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ED358" w14:textId="77777777" w:rsidR="00D3760D" w:rsidRPr="009D41CD" w:rsidRDefault="00D3760D" w:rsidP="005A61CF">
      <w:pPr>
        <w:pStyle w:val="Default"/>
        <w:spacing w:after="0" w:line="276" w:lineRule="auto"/>
        <w:jc w:val="center"/>
        <w:rPr>
          <w:rFonts w:ascii="Times New Roman" w:eastAsia="Times New Roman" w:hAnsi="Times New Roman" w:cs="Times New Roman"/>
          <w:color w:val="auto"/>
          <w:sz w:val="22"/>
          <w:szCs w:val="22"/>
          <w:lang w:val="pl-PL"/>
        </w:rPr>
      </w:pPr>
      <w:r w:rsidRPr="009D41CD">
        <w:rPr>
          <w:rFonts w:ascii="Times New Roman" w:hAnsi="Times New Roman"/>
          <w:b/>
          <w:bCs/>
          <w:color w:val="auto"/>
          <w:sz w:val="22"/>
          <w:szCs w:val="22"/>
          <w:lang w:val="pl-PL"/>
        </w:rPr>
        <w:t>UCHWAŁA NR ____/____/2025</w:t>
      </w:r>
    </w:p>
    <w:p w14:paraId="490ED1ED" w14:textId="63CB07A5" w:rsidR="00D3760D" w:rsidRPr="009D41CD" w:rsidRDefault="00D3760D" w:rsidP="005A61CF">
      <w:pPr>
        <w:pStyle w:val="Default"/>
        <w:spacing w:after="0" w:line="276" w:lineRule="auto"/>
        <w:jc w:val="center"/>
        <w:rPr>
          <w:rFonts w:ascii="Times New Roman" w:hAnsi="Times New Roman"/>
          <w:b/>
          <w:bCs/>
          <w:color w:val="auto"/>
          <w:sz w:val="22"/>
          <w:szCs w:val="22"/>
          <w:lang w:val="pl-PL"/>
        </w:rPr>
      </w:pPr>
      <w:r w:rsidRPr="009D41CD">
        <w:rPr>
          <w:rFonts w:ascii="Times New Roman" w:hAnsi="Times New Roman"/>
          <w:b/>
          <w:bCs/>
          <w:color w:val="auto"/>
          <w:sz w:val="22"/>
          <w:szCs w:val="22"/>
          <w:lang w:val="pl-PL"/>
        </w:rPr>
        <w:t xml:space="preserve">RADY </w:t>
      </w:r>
      <w:r w:rsidR="009E12B8" w:rsidRPr="009D41CD">
        <w:rPr>
          <w:rFonts w:ascii="Times New Roman" w:hAnsi="Times New Roman"/>
          <w:b/>
          <w:bCs/>
          <w:color w:val="auto"/>
          <w:sz w:val="22"/>
          <w:szCs w:val="22"/>
          <w:lang w:val="pl-PL"/>
        </w:rPr>
        <w:t>GMINY KORZENNA</w:t>
      </w:r>
    </w:p>
    <w:p w14:paraId="0BEB2668" w14:textId="77777777" w:rsidR="00506F70" w:rsidRPr="009D41CD" w:rsidRDefault="00506F70" w:rsidP="005A61CF">
      <w:pPr>
        <w:pStyle w:val="Default"/>
        <w:spacing w:after="0" w:line="276" w:lineRule="auto"/>
        <w:jc w:val="center"/>
        <w:rPr>
          <w:rFonts w:ascii="Times New Roman" w:eastAsia="Times New Roman" w:hAnsi="Times New Roman" w:cs="Times New Roman"/>
          <w:color w:val="auto"/>
          <w:sz w:val="22"/>
          <w:szCs w:val="22"/>
          <w:lang w:val="pl-PL"/>
        </w:rPr>
      </w:pPr>
    </w:p>
    <w:p w14:paraId="58984DC8" w14:textId="5EF1AF7B" w:rsidR="00D3760D" w:rsidRPr="009D41CD" w:rsidRDefault="00D3760D" w:rsidP="005A61CF">
      <w:pPr>
        <w:pStyle w:val="Default"/>
        <w:spacing w:line="276" w:lineRule="auto"/>
        <w:jc w:val="center"/>
        <w:rPr>
          <w:rFonts w:ascii="Times New Roman" w:eastAsia="Times New Roman" w:hAnsi="Times New Roman" w:cs="Times New Roman"/>
          <w:color w:val="auto"/>
          <w:sz w:val="22"/>
          <w:szCs w:val="22"/>
          <w:lang w:val="pl-PL"/>
        </w:rPr>
      </w:pPr>
      <w:r w:rsidRPr="009D41CD">
        <w:rPr>
          <w:rFonts w:ascii="Times New Roman" w:hAnsi="Times New Roman"/>
          <w:color w:val="auto"/>
          <w:sz w:val="22"/>
          <w:szCs w:val="22"/>
          <w:lang w:val="pl-PL"/>
        </w:rPr>
        <w:t>z dnia ________</w:t>
      </w:r>
      <w:r w:rsidR="0097403C" w:rsidRPr="009D41CD">
        <w:rPr>
          <w:rFonts w:ascii="Times New Roman" w:hAnsi="Times New Roman"/>
          <w:color w:val="auto"/>
          <w:sz w:val="22"/>
          <w:szCs w:val="22"/>
          <w:lang w:val="pl-PL"/>
        </w:rPr>
        <w:t>____</w:t>
      </w:r>
      <w:r w:rsidRPr="009D41CD">
        <w:rPr>
          <w:rFonts w:ascii="Times New Roman" w:hAnsi="Times New Roman"/>
          <w:color w:val="auto"/>
          <w:sz w:val="22"/>
          <w:szCs w:val="22"/>
          <w:lang w:val="pl-PL"/>
        </w:rPr>
        <w:t xml:space="preserve"> 2025 r.</w:t>
      </w:r>
    </w:p>
    <w:p w14:paraId="4C3E4B28" w14:textId="64800780" w:rsidR="00D3760D" w:rsidRPr="009D41CD" w:rsidRDefault="00D3760D" w:rsidP="005A61CF">
      <w:pPr>
        <w:pStyle w:val="Default"/>
        <w:spacing w:line="276" w:lineRule="auto"/>
        <w:jc w:val="center"/>
        <w:rPr>
          <w:rFonts w:ascii="Times New Roman" w:hAnsi="Times New Roman"/>
          <w:b/>
          <w:bCs/>
          <w:color w:val="auto"/>
          <w:sz w:val="22"/>
          <w:szCs w:val="22"/>
          <w:lang w:val="pl-PL"/>
        </w:rPr>
      </w:pPr>
      <w:r w:rsidRPr="009D41CD">
        <w:rPr>
          <w:rFonts w:ascii="Times New Roman" w:hAnsi="Times New Roman"/>
          <w:b/>
          <w:bCs/>
          <w:color w:val="auto"/>
          <w:sz w:val="22"/>
          <w:szCs w:val="22"/>
          <w:lang w:val="pl-PL"/>
        </w:rPr>
        <w:t>w sprawie</w:t>
      </w:r>
      <w:r w:rsidR="009E12B8" w:rsidRPr="009D41CD">
        <w:rPr>
          <w:rFonts w:ascii="Times New Roman" w:hAnsi="Times New Roman"/>
          <w:b/>
          <w:bCs/>
          <w:color w:val="auto"/>
          <w:sz w:val="22"/>
          <w:szCs w:val="22"/>
          <w:lang w:val="pl-PL"/>
        </w:rPr>
        <w:t xml:space="preserve"> zmiany </w:t>
      </w:r>
      <w:r w:rsidRPr="009D41CD">
        <w:rPr>
          <w:rFonts w:ascii="Times New Roman" w:hAnsi="Times New Roman"/>
          <w:b/>
          <w:bCs/>
          <w:color w:val="auto"/>
          <w:sz w:val="22"/>
          <w:szCs w:val="22"/>
          <w:lang w:val="pl-PL"/>
        </w:rPr>
        <w:t xml:space="preserve">miejscowego planu zagospodarowania przestrzennego </w:t>
      </w:r>
      <w:r w:rsidR="009E12B8" w:rsidRPr="009D41CD">
        <w:rPr>
          <w:rFonts w:ascii="Times New Roman" w:hAnsi="Times New Roman"/>
          <w:b/>
          <w:bCs/>
          <w:color w:val="auto"/>
          <w:sz w:val="22"/>
          <w:szCs w:val="22"/>
          <w:lang w:val="pl-PL"/>
        </w:rPr>
        <w:t>Gminy Korzenna pod nazwą</w:t>
      </w:r>
      <w:r w:rsidR="00345E91" w:rsidRPr="009D41CD">
        <w:rPr>
          <w:rFonts w:ascii="Times New Roman" w:hAnsi="Times New Roman"/>
          <w:b/>
          <w:bCs/>
          <w:color w:val="auto"/>
          <w:sz w:val="22"/>
          <w:szCs w:val="22"/>
          <w:lang w:val="pl-PL"/>
        </w:rPr>
        <w:t xml:space="preserve"> plan ,,Nr 3 – </w:t>
      </w:r>
      <w:proofErr w:type="spellStart"/>
      <w:r w:rsidR="00345E91" w:rsidRPr="009D41CD">
        <w:rPr>
          <w:rFonts w:ascii="Times New Roman" w:hAnsi="Times New Roman"/>
          <w:b/>
          <w:bCs/>
          <w:color w:val="auto"/>
          <w:sz w:val="22"/>
          <w:szCs w:val="22"/>
          <w:lang w:val="pl-PL"/>
        </w:rPr>
        <w:t>Niecew</w:t>
      </w:r>
      <w:proofErr w:type="spellEnd"/>
      <w:r w:rsidR="00345E91" w:rsidRPr="009D41CD">
        <w:rPr>
          <w:rFonts w:ascii="Times New Roman" w:hAnsi="Times New Roman"/>
          <w:b/>
          <w:bCs/>
          <w:color w:val="auto"/>
          <w:sz w:val="22"/>
          <w:szCs w:val="22"/>
          <w:lang w:val="pl-PL"/>
        </w:rPr>
        <w:t>/Lipnica Wielka”</w:t>
      </w:r>
    </w:p>
    <w:p w14:paraId="5F830C6B" w14:textId="77777777" w:rsidR="00345E91" w:rsidRPr="009D41CD" w:rsidRDefault="00345E91" w:rsidP="005A61CF">
      <w:pPr>
        <w:pStyle w:val="TreA"/>
        <w:spacing w:line="276" w:lineRule="auto"/>
        <w:ind w:left="40" w:right="23" w:firstLine="668"/>
        <w:jc w:val="both"/>
        <w:rPr>
          <w:color w:val="EE0000"/>
          <w:sz w:val="14"/>
          <w:szCs w:val="14"/>
        </w:rPr>
      </w:pPr>
    </w:p>
    <w:p w14:paraId="0CB004A9" w14:textId="75ACA6E3" w:rsidR="00D3760D" w:rsidRPr="009D41CD" w:rsidRDefault="00D3760D" w:rsidP="005A61CF">
      <w:pPr>
        <w:pStyle w:val="TreA"/>
        <w:spacing w:line="276" w:lineRule="auto"/>
        <w:ind w:left="40" w:right="23" w:firstLine="527"/>
        <w:jc w:val="both"/>
        <w:rPr>
          <w:color w:val="auto"/>
          <w:sz w:val="22"/>
          <w:szCs w:val="22"/>
        </w:rPr>
      </w:pPr>
      <w:r w:rsidRPr="009D41CD">
        <w:rPr>
          <w:color w:val="auto"/>
          <w:sz w:val="22"/>
          <w:szCs w:val="22"/>
        </w:rPr>
        <w:t xml:space="preserve">Na podstawie art. 18 ust. 2 pkt 5 ustawy z dnia 8 marca 1990 r. o samorządzie gminnym (Dz. U. z 2024 r. poz. 1465 z późn. zm.), art. 20 ust. 1 ustawy z dnia 27 marca 2003 r.  o  planowaniu i  zagospodarowaniu przestrzennym (Dz. U. z 2024 r. poz. 1130 z późn. zm.) oraz w związku z Uchwałą </w:t>
      </w:r>
      <w:bookmarkStart w:id="0" w:name="_Hlk206586637"/>
      <w:r w:rsidRPr="009D41CD">
        <w:rPr>
          <w:color w:val="auto"/>
          <w:sz w:val="22"/>
          <w:szCs w:val="22"/>
        </w:rPr>
        <w:t xml:space="preserve">Nr </w:t>
      </w:r>
      <w:bookmarkStart w:id="1" w:name="_Hlk195694729"/>
      <w:r w:rsidR="00345E91" w:rsidRPr="009D41CD">
        <w:rPr>
          <w:color w:val="auto"/>
          <w:sz w:val="22"/>
          <w:szCs w:val="22"/>
        </w:rPr>
        <w:t>VIII</w:t>
      </w:r>
      <w:r w:rsidRPr="009D41CD">
        <w:rPr>
          <w:color w:val="auto"/>
          <w:sz w:val="22"/>
          <w:szCs w:val="22"/>
        </w:rPr>
        <w:t>/</w:t>
      </w:r>
      <w:r w:rsidR="00345E91" w:rsidRPr="009D41CD">
        <w:rPr>
          <w:color w:val="auto"/>
          <w:sz w:val="22"/>
          <w:szCs w:val="22"/>
        </w:rPr>
        <w:t>82</w:t>
      </w:r>
      <w:r w:rsidRPr="009D41CD">
        <w:rPr>
          <w:color w:val="auto"/>
          <w:sz w:val="22"/>
          <w:szCs w:val="22"/>
        </w:rPr>
        <w:t>/202</w:t>
      </w:r>
      <w:r w:rsidR="00345E91" w:rsidRPr="009D41CD">
        <w:rPr>
          <w:color w:val="auto"/>
          <w:sz w:val="22"/>
          <w:szCs w:val="22"/>
        </w:rPr>
        <w:t>4</w:t>
      </w:r>
      <w:r w:rsidRPr="009D41CD">
        <w:rPr>
          <w:color w:val="auto"/>
          <w:sz w:val="22"/>
          <w:szCs w:val="22"/>
        </w:rPr>
        <w:t xml:space="preserve"> Rady Gminy </w:t>
      </w:r>
      <w:r w:rsidR="00345E91" w:rsidRPr="009D41CD">
        <w:rPr>
          <w:color w:val="auto"/>
          <w:sz w:val="22"/>
          <w:szCs w:val="22"/>
        </w:rPr>
        <w:t>Korzenna</w:t>
      </w:r>
      <w:r w:rsidRPr="009D41CD">
        <w:rPr>
          <w:color w:val="auto"/>
          <w:sz w:val="22"/>
          <w:szCs w:val="22"/>
        </w:rPr>
        <w:t xml:space="preserve"> z dnia </w:t>
      </w:r>
      <w:r w:rsidR="00345E91" w:rsidRPr="009D41CD">
        <w:rPr>
          <w:color w:val="auto"/>
          <w:sz w:val="22"/>
          <w:szCs w:val="22"/>
        </w:rPr>
        <w:t>16</w:t>
      </w:r>
      <w:r w:rsidRPr="009D41CD">
        <w:rPr>
          <w:color w:val="auto"/>
          <w:sz w:val="22"/>
          <w:szCs w:val="22"/>
        </w:rPr>
        <w:t xml:space="preserve"> </w:t>
      </w:r>
      <w:r w:rsidR="00345E91" w:rsidRPr="009D41CD">
        <w:rPr>
          <w:color w:val="auto"/>
          <w:sz w:val="22"/>
          <w:szCs w:val="22"/>
        </w:rPr>
        <w:t>grudnia</w:t>
      </w:r>
      <w:r w:rsidRPr="009D41CD">
        <w:rPr>
          <w:color w:val="auto"/>
          <w:sz w:val="22"/>
          <w:szCs w:val="22"/>
        </w:rPr>
        <w:t xml:space="preserve"> 202</w:t>
      </w:r>
      <w:r w:rsidR="00345E91" w:rsidRPr="009D41CD">
        <w:rPr>
          <w:color w:val="auto"/>
          <w:sz w:val="22"/>
          <w:szCs w:val="22"/>
        </w:rPr>
        <w:t>4</w:t>
      </w:r>
      <w:r w:rsidRPr="009D41CD">
        <w:rPr>
          <w:color w:val="auto"/>
          <w:sz w:val="22"/>
          <w:szCs w:val="22"/>
        </w:rPr>
        <w:t xml:space="preserve"> r. w sprawie przystąpienia do sporządzenia </w:t>
      </w:r>
      <w:r w:rsidR="00345E91" w:rsidRPr="009D41CD">
        <w:rPr>
          <w:color w:val="auto"/>
          <w:sz w:val="22"/>
          <w:szCs w:val="22"/>
        </w:rPr>
        <w:t xml:space="preserve">zmiany </w:t>
      </w:r>
      <w:r w:rsidRPr="009D41CD">
        <w:rPr>
          <w:color w:val="auto"/>
          <w:sz w:val="22"/>
          <w:szCs w:val="22"/>
        </w:rPr>
        <w:t>miejscowego planu zagospodarowania przestrzennego</w:t>
      </w:r>
      <w:r w:rsidR="00345E91" w:rsidRPr="009D41CD">
        <w:rPr>
          <w:color w:val="auto"/>
          <w:sz w:val="22"/>
          <w:szCs w:val="22"/>
        </w:rPr>
        <w:t xml:space="preserve"> Gminy Korzenna pod nazwą pla</w:t>
      </w:r>
      <w:r w:rsidR="000100FA" w:rsidRPr="009D41CD">
        <w:rPr>
          <w:color w:val="auto"/>
          <w:sz w:val="22"/>
          <w:szCs w:val="22"/>
        </w:rPr>
        <w:t>n</w:t>
      </w:r>
      <w:r w:rsidR="00345E91" w:rsidRPr="009D41CD">
        <w:rPr>
          <w:color w:val="auto"/>
          <w:sz w:val="22"/>
          <w:szCs w:val="22"/>
        </w:rPr>
        <w:t xml:space="preserve"> ,,Nr 3 – </w:t>
      </w:r>
      <w:proofErr w:type="spellStart"/>
      <w:r w:rsidR="00345E91" w:rsidRPr="009D41CD">
        <w:rPr>
          <w:color w:val="auto"/>
          <w:sz w:val="22"/>
          <w:szCs w:val="22"/>
        </w:rPr>
        <w:t>Niecew</w:t>
      </w:r>
      <w:proofErr w:type="spellEnd"/>
      <w:r w:rsidR="00345E91" w:rsidRPr="009D41CD">
        <w:rPr>
          <w:color w:val="auto"/>
          <w:sz w:val="22"/>
          <w:szCs w:val="22"/>
        </w:rPr>
        <w:t>/Lipnica Wielka’’</w:t>
      </w:r>
      <w:bookmarkEnd w:id="0"/>
      <w:r w:rsidR="000100FA" w:rsidRPr="009D41CD">
        <w:rPr>
          <w:color w:val="auto"/>
          <w:sz w:val="22"/>
          <w:szCs w:val="22"/>
        </w:rPr>
        <w:t xml:space="preserve">, </w:t>
      </w:r>
      <w:bookmarkEnd w:id="1"/>
      <w:r w:rsidR="00FC4733" w:rsidRPr="009D41CD">
        <w:rPr>
          <w:color w:val="auto"/>
          <w:sz w:val="22"/>
          <w:szCs w:val="22"/>
        </w:rPr>
        <w:t>po stwierdzeniu, że plan miejscowy nie narusza ustaleń Studium uwarunkowań i kierunków zagospodarowania przestrzennego Gminy Korzenna, zatwierdzonego Uchwałą Nr XXXIV/375/2018 Rady Gminy Korzenna z dnia 16 marca 2018 roku  uchwala się, co następuje:</w:t>
      </w:r>
    </w:p>
    <w:p w14:paraId="57AF83A3" w14:textId="22264256" w:rsidR="00D3760D" w:rsidRPr="009D41CD" w:rsidRDefault="00D3760D" w:rsidP="005A61CF">
      <w:pPr>
        <w:pStyle w:val="TreA"/>
        <w:spacing w:line="276" w:lineRule="auto"/>
        <w:ind w:left="567" w:hanging="527"/>
        <w:jc w:val="both"/>
        <w:rPr>
          <w:color w:val="EE0000"/>
          <w:sz w:val="22"/>
          <w:szCs w:val="22"/>
        </w:rPr>
      </w:pPr>
      <w:r w:rsidRPr="009D41CD">
        <w:rPr>
          <w:b/>
          <w:bCs/>
          <w:color w:val="auto"/>
          <w:sz w:val="22"/>
          <w:szCs w:val="22"/>
        </w:rPr>
        <w:t xml:space="preserve">§1. </w:t>
      </w:r>
      <w:r w:rsidRPr="009D41CD">
        <w:rPr>
          <w:color w:val="auto"/>
          <w:sz w:val="22"/>
          <w:szCs w:val="22"/>
        </w:rPr>
        <w:t xml:space="preserve">1. Uchwala się </w:t>
      </w:r>
      <w:r w:rsidR="00240D74" w:rsidRPr="009D41CD">
        <w:rPr>
          <w:color w:val="auto"/>
          <w:sz w:val="22"/>
          <w:szCs w:val="22"/>
        </w:rPr>
        <w:t xml:space="preserve">zmianę </w:t>
      </w:r>
      <w:r w:rsidRPr="009D41CD">
        <w:rPr>
          <w:color w:val="auto"/>
          <w:sz w:val="22"/>
          <w:szCs w:val="22"/>
        </w:rPr>
        <w:t>miejscow</w:t>
      </w:r>
      <w:r w:rsidR="00240D74" w:rsidRPr="009D41CD">
        <w:rPr>
          <w:color w:val="auto"/>
          <w:sz w:val="22"/>
          <w:szCs w:val="22"/>
        </w:rPr>
        <w:t>ego</w:t>
      </w:r>
      <w:r w:rsidRPr="009D41CD">
        <w:rPr>
          <w:color w:val="auto"/>
          <w:sz w:val="22"/>
          <w:szCs w:val="22"/>
        </w:rPr>
        <w:t xml:space="preserve"> planu zagospodarowania przestrzennego</w:t>
      </w:r>
      <w:r w:rsidR="00240D74" w:rsidRPr="009D41CD">
        <w:rPr>
          <w:color w:val="auto"/>
          <w:sz w:val="22"/>
          <w:szCs w:val="22"/>
        </w:rPr>
        <w:t xml:space="preserve"> Gminy Korzenna pod nazwą plan ,,Nr 3 – </w:t>
      </w:r>
      <w:proofErr w:type="spellStart"/>
      <w:r w:rsidR="00240D74" w:rsidRPr="009D41CD">
        <w:rPr>
          <w:color w:val="auto"/>
          <w:sz w:val="22"/>
          <w:szCs w:val="22"/>
        </w:rPr>
        <w:t>Niecew</w:t>
      </w:r>
      <w:proofErr w:type="spellEnd"/>
      <w:r w:rsidR="00240D74" w:rsidRPr="009D41CD">
        <w:rPr>
          <w:color w:val="auto"/>
          <w:sz w:val="22"/>
          <w:szCs w:val="22"/>
        </w:rPr>
        <w:t>/Lipnica Wielka’’</w:t>
      </w:r>
      <w:r w:rsidR="00FC4733" w:rsidRPr="009D41CD">
        <w:rPr>
          <w:color w:val="auto"/>
          <w:sz w:val="22"/>
          <w:szCs w:val="22"/>
        </w:rPr>
        <w:t>, zwany dalej „planem”.</w:t>
      </w:r>
    </w:p>
    <w:p w14:paraId="0359DF8E" w14:textId="56C24D88" w:rsidR="00D3760D" w:rsidRPr="009D41CD" w:rsidRDefault="00D3760D" w:rsidP="005A61CF">
      <w:pPr>
        <w:pStyle w:val="TreA"/>
        <w:tabs>
          <w:tab w:val="left" w:pos="709"/>
        </w:tabs>
        <w:spacing w:line="276" w:lineRule="auto"/>
        <w:ind w:left="284"/>
        <w:jc w:val="both"/>
        <w:rPr>
          <w:color w:val="auto"/>
          <w:sz w:val="22"/>
          <w:szCs w:val="22"/>
        </w:rPr>
      </w:pPr>
      <w:r w:rsidRPr="009D41CD">
        <w:rPr>
          <w:color w:val="auto"/>
          <w:sz w:val="22"/>
          <w:szCs w:val="22"/>
        </w:rPr>
        <w:t>2.</w:t>
      </w:r>
      <w:r w:rsidR="00506F70" w:rsidRPr="009D41CD">
        <w:rPr>
          <w:color w:val="auto"/>
          <w:sz w:val="22"/>
          <w:szCs w:val="22"/>
        </w:rPr>
        <w:t xml:space="preserve"> </w:t>
      </w:r>
      <w:r w:rsidRPr="009D41CD">
        <w:rPr>
          <w:color w:val="auto"/>
          <w:sz w:val="22"/>
          <w:szCs w:val="22"/>
        </w:rPr>
        <w:t>Integralnymi częściami uchwały są:</w:t>
      </w:r>
    </w:p>
    <w:p w14:paraId="29E20E2C" w14:textId="5F7A06DE" w:rsidR="00D3760D" w:rsidRPr="009D41CD" w:rsidRDefault="00D3760D" w:rsidP="005A61CF">
      <w:pPr>
        <w:pStyle w:val="TreA"/>
        <w:numPr>
          <w:ilvl w:val="2"/>
          <w:numId w:val="2"/>
        </w:numPr>
        <w:spacing w:line="276" w:lineRule="auto"/>
        <w:jc w:val="both"/>
        <w:rPr>
          <w:color w:val="auto"/>
          <w:sz w:val="22"/>
          <w:szCs w:val="22"/>
        </w:rPr>
      </w:pPr>
      <w:r w:rsidRPr="009D41CD">
        <w:rPr>
          <w:color w:val="auto"/>
          <w:sz w:val="22"/>
          <w:szCs w:val="22"/>
        </w:rPr>
        <w:t xml:space="preserve">część graficzna </w:t>
      </w:r>
      <w:r w:rsidR="009A2844" w:rsidRPr="009D41CD">
        <w:rPr>
          <w:color w:val="auto"/>
          <w:sz w:val="22"/>
          <w:szCs w:val="22"/>
        </w:rPr>
        <w:t xml:space="preserve">zmiany </w:t>
      </w:r>
      <w:r w:rsidRPr="009D41CD">
        <w:rPr>
          <w:color w:val="auto"/>
          <w:sz w:val="22"/>
          <w:szCs w:val="22"/>
        </w:rPr>
        <w:t>miejscowego planu zagospodarowania przestrzennego w skali 1:</w:t>
      </w:r>
      <w:r w:rsidR="004D62AA">
        <w:rPr>
          <w:color w:val="auto"/>
          <w:sz w:val="22"/>
          <w:szCs w:val="22"/>
        </w:rPr>
        <w:t>1</w:t>
      </w:r>
      <w:r w:rsidRPr="009D41CD">
        <w:rPr>
          <w:color w:val="auto"/>
          <w:sz w:val="22"/>
          <w:szCs w:val="22"/>
        </w:rPr>
        <w:t>000, sporządzona na mapie pochodzącej ze Starostwa Powiatowego w</w:t>
      </w:r>
      <w:r w:rsidR="009A2844" w:rsidRPr="009D41CD">
        <w:rPr>
          <w:color w:val="auto"/>
          <w:sz w:val="22"/>
          <w:szCs w:val="22"/>
        </w:rPr>
        <w:t xml:space="preserve"> Nowym Sączu</w:t>
      </w:r>
      <w:r w:rsidRPr="009D41CD">
        <w:rPr>
          <w:color w:val="auto"/>
          <w:sz w:val="22"/>
          <w:szCs w:val="22"/>
        </w:rPr>
        <w:t>, stanowiąca załącznik nr 1 do uchwały;</w:t>
      </w:r>
    </w:p>
    <w:p w14:paraId="604681AD" w14:textId="77777777" w:rsidR="00D3760D" w:rsidRPr="009D41CD" w:rsidRDefault="00D3760D" w:rsidP="005A61CF">
      <w:pPr>
        <w:pStyle w:val="TreA"/>
        <w:numPr>
          <w:ilvl w:val="2"/>
          <w:numId w:val="2"/>
        </w:numPr>
        <w:spacing w:line="276" w:lineRule="auto"/>
        <w:jc w:val="both"/>
        <w:rPr>
          <w:color w:val="auto"/>
          <w:sz w:val="22"/>
          <w:szCs w:val="22"/>
        </w:rPr>
      </w:pPr>
      <w:r w:rsidRPr="009D41CD">
        <w:rPr>
          <w:color w:val="auto"/>
          <w:sz w:val="22"/>
          <w:szCs w:val="22"/>
        </w:rPr>
        <w:t>dane przestrzenne stanowiące załącznik nr 2 do uchwały.</w:t>
      </w:r>
    </w:p>
    <w:p w14:paraId="0BE9C5EF" w14:textId="77777777" w:rsidR="00D3760D" w:rsidRPr="009D41CD" w:rsidRDefault="00D3760D" w:rsidP="005A61CF">
      <w:pPr>
        <w:pStyle w:val="TreA"/>
        <w:spacing w:before="160" w:line="276" w:lineRule="auto"/>
        <w:ind w:right="23"/>
        <w:jc w:val="both"/>
        <w:rPr>
          <w:color w:val="auto"/>
          <w:sz w:val="22"/>
          <w:szCs w:val="22"/>
        </w:rPr>
      </w:pPr>
      <w:r w:rsidRPr="009D41CD">
        <w:rPr>
          <w:b/>
          <w:bCs/>
          <w:color w:val="auto"/>
          <w:sz w:val="22"/>
          <w:szCs w:val="22"/>
        </w:rPr>
        <w:t xml:space="preserve">§2. </w:t>
      </w:r>
      <w:r w:rsidRPr="009D41CD">
        <w:rPr>
          <w:color w:val="auto"/>
          <w:sz w:val="22"/>
          <w:szCs w:val="22"/>
        </w:rPr>
        <w:t>1. Następujące oznaczenia graficzne w części graficznej planu są ustaleniami planu:</w:t>
      </w:r>
    </w:p>
    <w:p w14:paraId="225B0D82" w14:textId="42C3C420" w:rsidR="00D3760D" w:rsidRPr="009D41CD" w:rsidRDefault="00D3760D" w:rsidP="005A61CF">
      <w:pPr>
        <w:pStyle w:val="TreA"/>
        <w:numPr>
          <w:ilvl w:val="0"/>
          <w:numId w:val="4"/>
        </w:numPr>
        <w:spacing w:line="276" w:lineRule="auto"/>
        <w:ind w:right="23"/>
        <w:jc w:val="both"/>
        <w:rPr>
          <w:color w:val="auto"/>
          <w:sz w:val="22"/>
          <w:szCs w:val="22"/>
        </w:rPr>
      </w:pPr>
      <w:r w:rsidRPr="009D41CD">
        <w:rPr>
          <w:color w:val="auto"/>
          <w:sz w:val="22"/>
          <w:szCs w:val="22"/>
        </w:rPr>
        <w:t>granica obszaru objętego planem</w:t>
      </w:r>
      <w:r w:rsidR="001838F3" w:rsidRPr="009D41CD">
        <w:rPr>
          <w:color w:val="auto"/>
          <w:sz w:val="22"/>
          <w:szCs w:val="22"/>
        </w:rPr>
        <w:t xml:space="preserve"> zagospodarowania przestrzennego</w:t>
      </w:r>
      <w:r w:rsidRPr="009D41CD">
        <w:rPr>
          <w:color w:val="auto"/>
          <w:sz w:val="22"/>
          <w:szCs w:val="22"/>
        </w:rPr>
        <w:t>;</w:t>
      </w:r>
    </w:p>
    <w:p w14:paraId="1A220A19" w14:textId="77777777" w:rsidR="00D3760D" w:rsidRPr="009D41CD" w:rsidRDefault="00D3760D" w:rsidP="005A61CF">
      <w:pPr>
        <w:pStyle w:val="TreA"/>
        <w:numPr>
          <w:ilvl w:val="0"/>
          <w:numId w:val="4"/>
        </w:numPr>
        <w:spacing w:line="276" w:lineRule="auto"/>
        <w:ind w:left="1134" w:right="23" w:hanging="437"/>
        <w:jc w:val="both"/>
        <w:rPr>
          <w:color w:val="auto"/>
          <w:sz w:val="22"/>
          <w:szCs w:val="22"/>
        </w:rPr>
      </w:pPr>
      <w:r w:rsidRPr="009D41CD">
        <w:rPr>
          <w:color w:val="auto"/>
          <w:sz w:val="22"/>
          <w:szCs w:val="22"/>
        </w:rPr>
        <w:t>linie rozgraniczające tereny o różnym przeznaczeniu lub różnych zasadach zagospodarowania;</w:t>
      </w:r>
    </w:p>
    <w:p w14:paraId="7E0F3903" w14:textId="5FBD1B9B" w:rsidR="00D3760D" w:rsidRPr="009D41CD" w:rsidRDefault="00D3760D" w:rsidP="005A61CF">
      <w:pPr>
        <w:pStyle w:val="TreA"/>
        <w:numPr>
          <w:ilvl w:val="0"/>
          <w:numId w:val="4"/>
        </w:numPr>
        <w:spacing w:line="276" w:lineRule="auto"/>
        <w:ind w:right="23"/>
        <w:jc w:val="both"/>
        <w:rPr>
          <w:color w:val="auto"/>
          <w:sz w:val="22"/>
          <w:szCs w:val="22"/>
        </w:rPr>
      </w:pPr>
      <w:r w:rsidRPr="009D41CD">
        <w:rPr>
          <w:color w:val="auto"/>
          <w:sz w:val="22"/>
          <w:szCs w:val="22"/>
        </w:rPr>
        <w:t>przeznaczenie terenu wg symboli ustalonych w § 4</w:t>
      </w:r>
      <w:r w:rsidR="00062998" w:rsidRPr="009D41CD">
        <w:rPr>
          <w:color w:val="auto"/>
          <w:sz w:val="22"/>
          <w:szCs w:val="22"/>
        </w:rPr>
        <w:t>.</w:t>
      </w:r>
    </w:p>
    <w:p w14:paraId="290B2F30" w14:textId="506E0E99" w:rsidR="00D3760D" w:rsidRPr="009D41CD" w:rsidRDefault="00D3760D" w:rsidP="005A61CF">
      <w:pPr>
        <w:pStyle w:val="TreA"/>
        <w:numPr>
          <w:ilvl w:val="0"/>
          <w:numId w:val="2"/>
        </w:numPr>
        <w:spacing w:line="276" w:lineRule="auto"/>
        <w:ind w:left="567" w:hanging="284"/>
        <w:jc w:val="both"/>
        <w:rPr>
          <w:color w:val="auto"/>
          <w:sz w:val="22"/>
          <w:szCs w:val="22"/>
        </w:rPr>
      </w:pPr>
      <w:r w:rsidRPr="009D41CD">
        <w:rPr>
          <w:color w:val="auto"/>
          <w:sz w:val="22"/>
          <w:szCs w:val="22"/>
        </w:rPr>
        <w:t>Pozostałe niewymienione w ust. 1 elementy części graficznej planu mają charakter informacyjny i nie stanowią ustaleń planu.</w:t>
      </w:r>
    </w:p>
    <w:p w14:paraId="2D1E0B19" w14:textId="77777777" w:rsidR="00D3760D" w:rsidRPr="009D41CD" w:rsidRDefault="00D3760D" w:rsidP="005A61CF">
      <w:pPr>
        <w:pStyle w:val="TreA"/>
        <w:spacing w:before="120" w:line="276" w:lineRule="auto"/>
        <w:jc w:val="both"/>
        <w:rPr>
          <w:color w:val="auto"/>
          <w:sz w:val="22"/>
          <w:szCs w:val="22"/>
        </w:rPr>
      </w:pPr>
      <w:r w:rsidRPr="009D41CD">
        <w:rPr>
          <w:b/>
          <w:bCs/>
          <w:color w:val="auto"/>
          <w:sz w:val="22"/>
          <w:szCs w:val="22"/>
        </w:rPr>
        <w:t>§3</w:t>
      </w:r>
      <w:r w:rsidRPr="009D41CD">
        <w:rPr>
          <w:color w:val="auto"/>
          <w:sz w:val="22"/>
          <w:szCs w:val="22"/>
        </w:rPr>
        <w:t>. Ilekroć w uchwale jest mowa o:</w:t>
      </w:r>
    </w:p>
    <w:p w14:paraId="749C7C92" w14:textId="77777777" w:rsidR="00D3760D" w:rsidRPr="009D41CD" w:rsidRDefault="00D3760D" w:rsidP="005A61CF">
      <w:pPr>
        <w:pStyle w:val="TreA"/>
        <w:numPr>
          <w:ilvl w:val="1"/>
          <w:numId w:val="6"/>
        </w:numPr>
        <w:spacing w:line="276" w:lineRule="auto"/>
        <w:jc w:val="both"/>
        <w:rPr>
          <w:color w:val="auto"/>
          <w:sz w:val="22"/>
          <w:szCs w:val="22"/>
        </w:rPr>
      </w:pPr>
      <w:r w:rsidRPr="009D41CD">
        <w:rPr>
          <w:b/>
          <w:bCs/>
          <w:color w:val="auto"/>
          <w:sz w:val="22"/>
          <w:szCs w:val="22"/>
        </w:rPr>
        <w:t>planie</w:t>
      </w:r>
      <w:r w:rsidRPr="009D41CD">
        <w:rPr>
          <w:color w:val="auto"/>
          <w:sz w:val="22"/>
          <w:szCs w:val="22"/>
        </w:rPr>
        <w:t xml:space="preserve"> – należy przez to rozumieć miejscowy plan zagospodarowania przestrzennego, o którym mowa w §1;</w:t>
      </w:r>
    </w:p>
    <w:p w14:paraId="3263D99C" w14:textId="77777777" w:rsidR="00D3760D" w:rsidRPr="009D41CD" w:rsidRDefault="00D3760D" w:rsidP="005A61CF">
      <w:pPr>
        <w:pStyle w:val="TreA"/>
        <w:numPr>
          <w:ilvl w:val="1"/>
          <w:numId w:val="6"/>
        </w:numPr>
        <w:spacing w:line="276" w:lineRule="auto"/>
        <w:jc w:val="both"/>
        <w:rPr>
          <w:color w:val="auto"/>
          <w:sz w:val="22"/>
          <w:szCs w:val="22"/>
        </w:rPr>
      </w:pPr>
      <w:r w:rsidRPr="009D41CD">
        <w:rPr>
          <w:b/>
          <w:bCs/>
          <w:color w:val="auto"/>
          <w:sz w:val="22"/>
          <w:szCs w:val="22"/>
        </w:rPr>
        <w:t xml:space="preserve">terenie </w:t>
      </w:r>
      <w:r w:rsidRPr="009D41CD">
        <w:rPr>
          <w:color w:val="auto"/>
          <w:sz w:val="22"/>
          <w:szCs w:val="22"/>
        </w:rPr>
        <w:t>– należy przez to rozumieć obszar wyznaczony w planie, ograniczony na części graficznej liniami rozgraniczającymi, oznaczony symbolem przypisanym do tego terenu;</w:t>
      </w:r>
    </w:p>
    <w:p w14:paraId="3BA01727" w14:textId="77777777" w:rsidR="00D3760D" w:rsidRPr="009D41CD" w:rsidRDefault="00D3760D" w:rsidP="005A61CF">
      <w:pPr>
        <w:pStyle w:val="TreA"/>
        <w:numPr>
          <w:ilvl w:val="1"/>
          <w:numId w:val="6"/>
        </w:numPr>
        <w:spacing w:line="276" w:lineRule="auto"/>
        <w:jc w:val="both"/>
        <w:rPr>
          <w:color w:val="auto"/>
          <w:sz w:val="22"/>
          <w:szCs w:val="22"/>
        </w:rPr>
      </w:pPr>
      <w:r w:rsidRPr="009D41CD">
        <w:rPr>
          <w:b/>
          <w:bCs/>
          <w:color w:val="auto"/>
          <w:sz w:val="22"/>
          <w:szCs w:val="22"/>
        </w:rPr>
        <w:t xml:space="preserve">przeznaczeniu podstawowym </w:t>
      </w:r>
      <w:r w:rsidRPr="009D41CD">
        <w:rPr>
          <w:color w:val="auto"/>
          <w:sz w:val="22"/>
          <w:szCs w:val="22"/>
        </w:rPr>
        <w:t xml:space="preserve">– należy przez to rozumieć ustalony w planie sposób zagospodarowania działek w obrębie obszaru wyznaczonego liniami rozgraniczającymi, któremu winny być podporządkowane inne sposoby zagospodarowania, wzbogacające podstawowy sposób zagospodarowania; </w:t>
      </w:r>
    </w:p>
    <w:p w14:paraId="07A51913" w14:textId="77777777" w:rsidR="00D3760D" w:rsidRPr="009D41CD" w:rsidRDefault="00D3760D" w:rsidP="005A61CF">
      <w:pPr>
        <w:pStyle w:val="TreA"/>
        <w:numPr>
          <w:ilvl w:val="1"/>
          <w:numId w:val="6"/>
        </w:numPr>
        <w:spacing w:line="276" w:lineRule="auto"/>
        <w:jc w:val="both"/>
        <w:rPr>
          <w:color w:val="auto"/>
          <w:sz w:val="22"/>
          <w:szCs w:val="22"/>
        </w:rPr>
      </w:pPr>
      <w:r w:rsidRPr="009D41CD">
        <w:rPr>
          <w:b/>
          <w:bCs/>
          <w:color w:val="auto"/>
          <w:sz w:val="22"/>
          <w:szCs w:val="22"/>
        </w:rPr>
        <w:lastRenderedPageBreak/>
        <w:t>przeznaczeniu uzupełniającym</w:t>
      </w:r>
      <w:r w:rsidRPr="009D41CD">
        <w:rPr>
          <w:color w:val="auto"/>
          <w:sz w:val="22"/>
          <w:szCs w:val="22"/>
        </w:rPr>
        <w:t xml:space="preserve"> – należy przez to rozumieć rodzaj przeznaczenia terenu, który uzupełnia przeznaczenie podstawowe w sposób ustalony planem;</w:t>
      </w:r>
    </w:p>
    <w:p w14:paraId="63BFA293" w14:textId="77777777" w:rsidR="00D3760D" w:rsidRPr="009D41CD" w:rsidRDefault="00D3760D" w:rsidP="005A61CF">
      <w:pPr>
        <w:pStyle w:val="TreA"/>
        <w:numPr>
          <w:ilvl w:val="1"/>
          <w:numId w:val="6"/>
        </w:numPr>
        <w:spacing w:line="276" w:lineRule="auto"/>
        <w:jc w:val="both"/>
        <w:rPr>
          <w:color w:val="auto"/>
          <w:sz w:val="22"/>
          <w:szCs w:val="22"/>
        </w:rPr>
      </w:pPr>
      <w:r w:rsidRPr="009D41CD">
        <w:rPr>
          <w:b/>
          <w:bCs/>
          <w:color w:val="auto"/>
          <w:sz w:val="22"/>
          <w:szCs w:val="22"/>
        </w:rPr>
        <w:t xml:space="preserve">elewacji frontowej </w:t>
      </w:r>
      <w:r w:rsidRPr="009D41CD">
        <w:rPr>
          <w:color w:val="auto"/>
          <w:sz w:val="22"/>
          <w:szCs w:val="22"/>
        </w:rPr>
        <w:t>–</w:t>
      </w:r>
      <w:r w:rsidRPr="009D41CD">
        <w:rPr>
          <w:b/>
          <w:bCs/>
          <w:color w:val="auto"/>
          <w:sz w:val="22"/>
          <w:szCs w:val="22"/>
        </w:rPr>
        <w:t xml:space="preserve"> </w:t>
      </w:r>
      <w:r w:rsidRPr="009D41CD">
        <w:rPr>
          <w:color w:val="auto"/>
          <w:sz w:val="22"/>
          <w:szCs w:val="22"/>
        </w:rPr>
        <w:t>należy przez to rozumieć elewację budynku usytuowaną wzdłuż drogi, z której dany budynek jest obsługiwany;</w:t>
      </w:r>
    </w:p>
    <w:p w14:paraId="49CCD5D7" w14:textId="1BF39DAF" w:rsidR="00D3760D" w:rsidRPr="009D41CD" w:rsidRDefault="00D3760D" w:rsidP="005A61CF">
      <w:pPr>
        <w:pStyle w:val="TreA"/>
        <w:numPr>
          <w:ilvl w:val="1"/>
          <w:numId w:val="6"/>
        </w:numPr>
        <w:spacing w:line="276" w:lineRule="auto"/>
        <w:jc w:val="both"/>
        <w:rPr>
          <w:b/>
          <w:bCs/>
          <w:color w:val="auto"/>
          <w:sz w:val="22"/>
          <w:szCs w:val="22"/>
        </w:rPr>
      </w:pPr>
      <w:r w:rsidRPr="009D41CD">
        <w:rPr>
          <w:b/>
          <w:bCs/>
          <w:color w:val="auto"/>
          <w:sz w:val="22"/>
          <w:szCs w:val="22"/>
        </w:rPr>
        <w:t xml:space="preserve">dachu </w:t>
      </w:r>
      <w:r w:rsidR="00F218C7" w:rsidRPr="00C50654">
        <w:rPr>
          <w:rFonts w:cs="Times New Roman"/>
          <w:b/>
          <w:bCs/>
          <w:sz w:val="22"/>
          <w:szCs w:val="22"/>
        </w:rPr>
        <w:t>płaskim</w:t>
      </w:r>
      <w:r w:rsidR="00F218C7" w:rsidRPr="00C50654">
        <w:rPr>
          <w:rFonts w:cs="Times New Roman"/>
          <w:sz w:val="22"/>
          <w:szCs w:val="22"/>
        </w:rPr>
        <w:t xml:space="preserve"> – należy przez to rozumieć dachy o kącie nachylenia połaci dachowych do 12°;</w:t>
      </w:r>
    </w:p>
    <w:p w14:paraId="52347D49" w14:textId="77777777" w:rsidR="00D3760D" w:rsidRPr="009D41CD" w:rsidRDefault="00D3760D" w:rsidP="005A61CF">
      <w:pPr>
        <w:pStyle w:val="TreA"/>
        <w:numPr>
          <w:ilvl w:val="1"/>
          <w:numId w:val="6"/>
        </w:numPr>
        <w:spacing w:line="276" w:lineRule="auto"/>
        <w:jc w:val="both"/>
        <w:rPr>
          <w:color w:val="auto"/>
          <w:sz w:val="22"/>
          <w:szCs w:val="22"/>
        </w:rPr>
      </w:pPr>
      <w:r w:rsidRPr="009D41CD">
        <w:rPr>
          <w:b/>
          <w:bCs/>
          <w:color w:val="auto"/>
          <w:sz w:val="22"/>
          <w:szCs w:val="22"/>
        </w:rPr>
        <w:t xml:space="preserve">dojazdach niewydzielonych </w:t>
      </w:r>
      <w:r w:rsidRPr="009D41CD">
        <w:rPr>
          <w:color w:val="auto"/>
          <w:sz w:val="22"/>
          <w:szCs w:val="22"/>
        </w:rPr>
        <w:t>– należy przez to rozumieć niewydzielone liniami rozgraniczającymi na części graficznej istniejące i projektowane dojazdy, zapewniające obsługę obiektów w ramach terenów inwestycji przez dostęp do dróg publicznych;</w:t>
      </w:r>
    </w:p>
    <w:p w14:paraId="42B72DBD" w14:textId="77777777" w:rsidR="00D3760D" w:rsidRPr="009D41CD" w:rsidRDefault="00D3760D" w:rsidP="005A61CF">
      <w:pPr>
        <w:pStyle w:val="TreA"/>
        <w:numPr>
          <w:ilvl w:val="1"/>
          <w:numId w:val="6"/>
        </w:numPr>
        <w:spacing w:line="276" w:lineRule="auto"/>
        <w:jc w:val="both"/>
        <w:rPr>
          <w:b/>
          <w:bCs/>
          <w:color w:val="auto"/>
          <w:sz w:val="22"/>
          <w:szCs w:val="22"/>
        </w:rPr>
      </w:pPr>
      <w:r w:rsidRPr="009D41CD">
        <w:rPr>
          <w:b/>
          <w:bCs/>
          <w:color w:val="auto"/>
          <w:sz w:val="22"/>
          <w:szCs w:val="22"/>
        </w:rPr>
        <w:t xml:space="preserve">przepisach odrębnych </w:t>
      </w:r>
      <w:r w:rsidRPr="009D41CD">
        <w:rPr>
          <w:color w:val="auto"/>
          <w:sz w:val="22"/>
          <w:szCs w:val="22"/>
        </w:rPr>
        <w:t xml:space="preserve">– należy przez to rozumieć przepisy ustaw wraz z aktami wykonawczymi. </w:t>
      </w:r>
    </w:p>
    <w:p w14:paraId="08628BCC" w14:textId="77777777" w:rsidR="00D3760D" w:rsidRPr="009D41CD" w:rsidRDefault="00D3760D" w:rsidP="005A61CF">
      <w:pPr>
        <w:pStyle w:val="TreA"/>
        <w:spacing w:before="160" w:line="276" w:lineRule="auto"/>
        <w:ind w:left="709" w:hanging="709"/>
        <w:jc w:val="both"/>
        <w:rPr>
          <w:color w:val="auto"/>
          <w:sz w:val="22"/>
          <w:szCs w:val="22"/>
        </w:rPr>
      </w:pPr>
      <w:r w:rsidRPr="009D41CD">
        <w:rPr>
          <w:b/>
          <w:bCs/>
          <w:color w:val="auto"/>
          <w:sz w:val="22"/>
          <w:szCs w:val="22"/>
        </w:rPr>
        <w:t>§4</w:t>
      </w:r>
      <w:r w:rsidRPr="009D41CD">
        <w:rPr>
          <w:color w:val="auto"/>
          <w:sz w:val="22"/>
          <w:szCs w:val="22"/>
        </w:rPr>
        <w:t>. 1. Ustala się następujące symbole dla określenia podstawowego przeznaczenia terenów:</w:t>
      </w:r>
    </w:p>
    <w:p w14:paraId="4799C64F" w14:textId="2F841C89" w:rsidR="00D3760D" w:rsidRPr="009D41CD" w:rsidRDefault="00D3760D" w:rsidP="000A1F4E">
      <w:pPr>
        <w:pStyle w:val="TreA"/>
        <w:numPr>
          <w:ilvl w:val="0"/>
          <w:numId w:val="8"/>
        </w:numPr>
        <w:spacing w:line="276" w:lineRule="auto"/>
        <w:ind w:left="851" w:hanging="425"/>
        <w:jc w:val="both"/>
        <w:rPr>
          <w:color w:val="auto"/>
          <w:sz w:val="22"/>
          <w:szCs w:val="22"/>
        </w:rPr>
      </w:pPr>
      <w:r w:rsidRPr="009D41CD">
        <w:rPr>
          <w:b/>
          <w:bCs/>
          <w:color w:val="auto"/>
          <w:sz w:val="22"/>
          <w:szCs w:val="22"/>
        </w:rPr>
        <w:t>1U</w:t>
      </w:r>
      <w:r w:rsidR="0067574F" w:rsidRPr="009D41CD">
        <w:rPr>
          <w:b/>
          <w:bCs/>
          <w:color w:val="auto"/>
          <w:sz w:val="22"/>
          <w:szCs w:val="22"/>
        </w:rPr>
        <w:t>H</w:t>
      </w:r>
      <w:r w:rsidRPr="009D41CD">
        <w:rPr>
          <w:b/>
          <w:bCs/>
          <w:color w:val="auto"/>
          <w:sz w:val="22"/>
          <w:szCs w:val="22"/>
        </w:rPr>
        <w:t xml:space="preserve"> </w:t>
      </w:r>
      <w:r w:rsidRPr="009D41CD">
        <w:rPr>
          <w:color w:val="auto"/>
          <w:sz w:val="22"/>
          <w:szCs w:val="22"/>
        </w:rPr>
        <w:t>– teren usług</w:t>
      </w:r>
      <w:r w:rsidR="0067574F" w:rsidRPr="009D41CD">
        <w:rPr>
          <w:color w:val="auto"/>
          <w:sz w:val="22"/>
          <w:szCs w:val="22"/>
        </w:rPr>
        <w:t xml:space="preserve"> handlu;</w:t>
      </w:r>
    </w:p>
    <w:p w14:paraId="26698756" w14:textId="257D4669" w:rsidR="0067574F" w:rsidRPr="009D41CD" w:rsidRDefault="0067574F" w:rsidP="000A1F4E">
      <w:pPr>
        <w:pStyle w:val="TreA"/>
        <w:numPr>
          <w:ilvl w:val="0"/>
          <w:numId w:val="8"/>
        </w:numPr>
        <w:spacing w:line="276" w:lineRule="auto"/>
        <w:ind w:left="851" w:hanging="425"/>
        <w:jc w:val="both"/>
        <w:rPr>
          <w:color w:val="auto"/>
          <w:sz w:val="22"/>
          <w:szCs w:val="22"/>
        </w:rPr>
      </w:pPr>
      <w:r w:rsidRPr="009D41CD">
        <w:rPr>
          <w:b/>
          <w:bCs/>
          <w:color w:val="auto"/>
          <w:sz w:val="22"/>
          <w:szCs w:val="22"/>
        </w:rPr>
        <w:t xml:space="preserve">1KDG </w:t>
      </w:r>
      <w:r w:rsidRPr="009D41CD">
        <w:rPr>
          <w:color w:val="auto"/>
          <w:sz w:val="22"/>
          <w:szCs w:val="22"/>
        </w:rPr>
        <w:t>– teren komunikacji drogowej publicznej – tereny dróg głównych;</w:t>
      </w:r>
    </w:p>
    <w:p w14:paraId="71599D30" w14:textId="3AF41B18" w:rsidR="00D3760D" w:rsidRPr="009D41CD" w:rsidRDefault="00D3760D" w:rsidP="000A1F4E">
      <w:pPr>
        <w:pStyle w:val="TreA"/>
        <w:numPr>
          <w:ilvl w:val="0"/>
          <w:numId w:val="8"/>
        </w:numPr>
        <w:spacing w:line="276" w:lineRule="auto"/>
        <w:ind w:left="851" w:hanging="425"/>
        <w:jc w:val="both"/>
        <w:rPr>
          <w:color w:val="auto"/>
          <w:sz w:val="22"/>
          <w:szCs w:val="22"/>
        </w:rPr>
      </w:pPr>
      <w:r w:rsidRPr="009D41CD">
        <w:rPr>
          <w:b/>
          <w:bCs/>
          <w:color w:val="auto"/>
          <w:sz w:val="22"/>
          <w:szCs w:val="22"/>
        </w:rPr>
        <w:t>1</w:t>
      </w:r>
      <w:r w:rsidR="00262CC9" w:rsidRPr="009D41CD">
        <w:rPr>
          <w:b/>
          <w:bCs/>
          <w:color w:val="auto"/>
          <w:sz w:val="22"/>
          <w:szCs w:val="22"/>
        </w:rPr>
        <w:t>ZN</w:t>
      </w:r>
      <w:r w:rsidRPr="009D41CD">
        <w:rPr>
          <w:b/>
          <w:bCs/>
          <w:color w:val="auto"/>
          <w:sz w:val="22"/>
          <w:szCs w:val="22"/>
        </w:rPr>
        <w:t xml:space="preserve"> </w:t>
      </w:r>
      <w:r w:rsidRPr="009D41CD">
        <w:rPr>
          <w:color w:val="auto"/>
          <w:sz w:val="22"/>
          <w:szCs w:val="22"/>
        </w:rPr>
        <w:t xml:space="preserve">– teren </w:t>
      </w:r>
      <w:r w:rsidR="00262CC9" w:rsidRPr="009D41CD">
        <w:rPr>
          <w:color w:val="auto"/>
          <w:sz w:val="22"/>
          <w:szCs w:val="22"/>
        </w:rPr>
        <w:t>zieleni naturalnej.</w:t>
      </w:r>
    </w:p>
    <w:p w14:paraId="15F02823" w14:textId="00CA7C33" w:rsidR="00D3760D" w:rsidRPr="009D41CD" w:rsidRDefault="009D51DE" w:rsidP="009D51DE">
      <w:pPr>
        <w:pStyle w:val="TreA"/>
        <w:widowControl w:val="0"/>
        <w:numPr>
          <w:ilvl w:val="0"/>
          <w:numId w:val="6"/>
        </w:numPr>
        <w:spacing w:line="276" w:lineRule="auto"/>
        <w:jc w:val="both"/>
        <w:rPr>
          <w:color w:val="auto"/>
          <w:sz w:val="22"/>
          <w:szCs w:val="22"/>
        </w:rPr>
      </w:pPr>
      <w:r>
        <w:rPr>
          <w:color w:val="auto"/>
          <w:sz w:val="22"/>
          <w:szCs w:val="22"/>
        </w:rPr>
        <w:t xml:space="preserve"> </w:t>
      </w:r>
      <w:r w:rsidR="00D3760D" w:rsidRPr="009D41CD">
        <w:rPr>
          <w:color w:val="auto"/>
          <w:sz w:val="22"/>
          <w:szCs w:val="22"/>
        </w:rPr>
        <w:t>Każdy teren o różnym przeznaczeniu lub sposobie zagospodarowania i zabudowy na rysunku planu oraz w tekście niniejszej uchwały wyróżniono symbolem cyfrowo-literowym, np.: 1U</w:t>
      </w:r>
      <w:r w:rsidR="006916D1" w:rsidRPr="009D41CD">
        <w:rPr>
          <w:color w:val="auto"/>
          <w:sz w:val="22"/>
          <w:szCs w:val="22"/>
        </w:rPr>
        <w:t>H</w:t>
      </w:r>
      <w:r w:rsidR="00D3760D" w:rsidRPr="009D41CD">
        <w:rPr>
          <w:color w:val="auto"/>
          <w:sz w:val="22"/>
          <w:szCs w:val="22"/>
        </w:rPr>
        <w:t xml:space="preserve">, gdzie: </w:t>
      </w:r>
    </w:p>
    <w:p w14:paraId="39407732" w14:textId="77777777" w:rsidR="00D3760D" w:rsidRPr="009D41CD" w:rsidRDefault="00D3760D" w:rsidP="000A1F4E">
      <w:pPr>
        <w:pStyle w:val="TreA"/>
        <w:numPr>
          <w:ilvl w:val="0"/>
          <w:numId w:val="12"/>
        </w:numPr>
        <w:spacing w:line="276" w:lineRule="auto"/>
        <w:ind w:left="851" w:hanging="425"/>
        <w:jc w:val="both"/>
        <w:rPr>
          <w:color w:val="auto"/>
          <w:sz w:val="22"/>
          <w:szCs w:val="22"/>
        </w:rPr>
      </w:pPr>
      <w:r w:rsidRPr="009D41CD">
        <w:rPr>
          <w:color w:val="auto"/>
          <w:sz w:val="22"/>
          <w:szCs w:val="22"/>
        </w:rPr>
        <w:t>cyfra – oznacza kolejny numer porządkowy terenu wyróżniający go spośród pozostałych terenów o tym samym przeznaczeniu, o którym mowa w pkt 2;</w:t>
      </w:r>
    </w:p>
    <w:p w14:paraId="48391EB8" w14:textId="094A734F" w:rsidR="00D3760D" w:rsidRPr="009D41CD" w:rsidRDefault="00D3760D" w:rsidP="000A1F4E">
      <w:pPr>
        <w:pStyle w:val="TreA"/>
        <w:numPr>
          <w:ilvl w:val="0"/>
          <w:numId w:val="12"/>
        </w:numPr>
        <w:spacing w:line="276" w:lineRule="auto"/>
        <w:ind w:left="851" w:hanging="425"/>
        <w:jc w:val="both"/>
        <w:rPr>
          <w:color w:val="auto"/>
          <w:sz w:val="22"/>
          <w:szCs w:val="22"/>
        </w:rPr>
      </w:pPr>
      <w:r w:rsidRPr="009D41CD">
        <w:rPr>
          <w:color w:val="auto"/>
          <w:sz w:val="22"/>
          <w:szCs w:val="22"/>
        </w:rPr>
        <w:t>symbol literowy – oznacza podstawowe przeznaczenie terenu.</w:t>
      </w:r>
    </w:p>
    <w:p w14:paraId="525C5E85" w14:textId="77777777" w:rsidR="00D3760D" w:rsidRPr="009D41CD" w:rsidRDefault="00D3760D" w:rsidP="005A61CF">
      <w:pPr>
        <w:spacing w:line="276" w:lineRule="auto"/>
        <w:ind w:left="180"/>
        <w:jc w:val="both"/>
        <w:rPr>
          <w:rFonts w:ascii="Times New Roman" w:eastAsia="Times New Roman" w:hAnsi="Times New Roman" w:cs="Times New Roman"/>
          <w:b/>
          <w:bCs/>
          <w:color w:val="auto"/>
        </w:rPr>
      </w:pPr>
      <w:r w:rsidRPr="009D41CD">
        <w:rPr>
          <w:rFonts w:ascii="Times New Roman" w:hAnsi="Times New Roman"/>
          <w:b/>
          <w:bCs/>
          <w:color w:val="auto"/>
        </w:rPr>
        <w:t xml:space="preserve">§5. </w:t>
      </w:r>
      <w:r w:rsidRPr="009D41CD">
        <w:rPr>
          <w:rFonts w:ascii="Times New Roman" w:hAnsi="Times New Roman"/>
          <w:color w:val="auto"/>
        </w:rPr>
        <w:t>1.</w:t>
      </w:r>
      <w:r w:rsidRPr="009D41CD">
        <w:rPr>
          <w:rFonts w:ascii="Times New Roman" w:hAnsi="Times New Roman"/>
          <w:b/>
          <w:bCs/>
          <w:color w:val="auto"/>
        </w:rPr>
        <w:t xml:space="preserve"> Ustala się następujące zasady ochrony i kształtowania ładu przestrzennego:</w:t>
      </w:r>
    </w:p>
    <w:p w14:paraId="5FCE7297" w14:textId="6C70F2D9" w:rsidR="00952ABF" w:rsidRPr="009D41CD" w:rsidRDefault="005A61CF" w:rsidP="009D41CD">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851" w:hanging="425"/>
        <w:rPr>
          <w:rFonts w:ascii="Times New Roman" w:hAnsi="Times New Roman" w:cs="Times New Roman"/>
        </w:rPr>
      </w:pPr>
      <w:r w:rsidRPr="009D41CD">
        <w:rPr>
          <w:rFonts w:ascii="Times New Roman" w:hAnsi="Times New Roman" w:cs="Times New Roman"/>
        </w:rPr>
        <w:t>n</w:t>
      </w:r>
      <w:r w:rsidR="00952ABF" w:rsidRPr="009D41CD">
        <w:rPr>
          <w:rFonts w:ascii="Times New Roman" w:hAnsi="Times New Roman" w:cs="Times New Roman"/>
        </w:rPr>
        <w:t>akaz:</w:t>
      </w:r>
    </w:p>
    <w:p w14:paraId="0E0EE61F" w14:textId="77777777" w:rsidR="00952ABF" w:rsidRPr="009D41CD" w:rsidRDefault="00952ABF" w:rsidP="009D41CD">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zachowania ochrony wartości widokowych obszaru planu poprzez realizację wysokości budynków lub obiektów budowlanych ustalonych w planie,</w:t>
      </w:r>
    </w:p>
    <w:p w14:paraId="6C9EEFE0" w14:textId="43C4FF83" w:rsidR="00952ABF" w:rsidRPr="009D41CD" w:rsidRDefault="00952ABF" w:rsidP="009D41CD">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 xml:space="preserve">stosowania kolorystyki elewacji w kolorze jasnym i stonowanej kolorystyce, </w:t>
      </w:r>
      <w:r w:rsidRPr="009D41CD">
        <w:rPr>
          <w:rFonts w:ascii="Times New Roman" w:hAnsi="Times New Roman" w:cs="Times New Roman"/>
        </w:rPr>
        <w:br/>
        <w:t>dla terenów oznaczonych symbole</w:t>
      </w:r>
      <w:r w:rsidR="007678AD" w:rsidRPr="009D41CD">
        <w:rPr>
          <w:rFonts w:ascii="Times New Roman" w:hAnsi="Times New Roman" w:cs="Times New Roman"/>
        </w:rPr>
        <w:t>m</w:t>
      </w:r>
      <w:r w:rsidRPr="009D41CD">
        <w:rPr>
          <w:rFonts w:ascii="Times New Roman" w:hAnsi="Times New Roman" w:cs="Times New Roman"/>
        </w:rPr>
        <w:t xml:space="preserve"> </w:t>
      </w:r>
      <w:r w:rsidR="002972BB" w:rsidRPr="009D41CD">
        <w:rPr>
          <w:rFonts w:ascii="Times New Roman" w:hAnsi="Times New Roman" w:cs="Times New Roman"/>
        </w:rPr>
        <w:t>1</w:t>
      </w:r>
      <w:r w:rsidRPr="009D41CD">
        <w:rPr>
          <w:rFonts w:ascii="Times New Roman" w:hAnsi="Times New Roman" w:cs="Times New Roman"/>
        </w:rPr>
        <w:t xml:space="preserve">UH, z zastrzeżeniem pkt. e </w:t>
      </w:r>
      <w:r w:rsidRPr="009D41CD">
        <w:rPr>
          <w:rFonts w:ascii="Times New Roman" w:hAnsi="Times New Roman" w:cs="Times New Roman"/>
        </w:rPr>
        <w:br/>
        <w:t>oraz dopuszczeniem wskazanym w ust. 3 pkt. c;</w:t>
      </w:r>
    </w:p>
    <w:p w14:paraId="2865628E" w14:textId="77777777" w:rsidR="00952ABF" w:rsidRPr="009D41CD" w:rsidRDefault="00952ABF" w:rsidP="009D41CD">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kolorystyka nie dotyczy materiałów naturalnych takich jak szkło, ceramika, kamień, drewno, w ich naturalnych kolorach;</w:t>
      </w:r>
    </w:p>
    <w:p w14:paraId="5482B6EE" w14:textId="77777777" w:rsidR="00952ABF" w:rsidRPr="009D41CD" w:rsidRDefault="00952ABF" w:rsidP="009D41CD">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lokalizacji obiektów budowlanych w stosunku do dróg zgodnie z wyznaczonymi na rysunku planu nieprzekraczalnymi liniami zabudowy</w:t>
      </w:r>
    </w:p>
    <w:p w14:paraId="35B09E08" w14:textId="77777777" w:rsidR="00952ABF" w:rsidRPr="009D41CD" w:rsidRDefault="00952ABF" w:rsidP="009D41CD">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 xml:space="preserve">stosowania wysokości obiektów budowlanych oraz geometrii dachów zgodnie </w:t>
      </w:r>
      <w:r w:rsidRPr="009D41CD">
        <w:rPr>
          <w:rFonts w:ascii="Times New Roman" w:hAnsi="Times New Roman" w:cs="Times New Roman"/>
        </w:rPr>
        <w:br/>
        <w:t>z ustalonymi zasadami kształtowania zabudowy oraz wskaźnikami zagospodarowania terenu wyznaczonych w planie,</w:t>
      </w:r>
    </w:p>
    <w:p w14:paraId="53AB5D04" w14:textId="77777777" w:rsidR="00952ABF" w:rsidRPr="009D41CD" w:rsidRDefault="00952ABF" w:rsidP="009D41CD">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stosowania dachów w kolorach ciemnych;</w:t>
      </w:r>
    </w:p>
    <w:p w14:paraId="701C408F" w14:textId="77777777" w:rsidR="00952ABF" w:rsidRPr="009D41CD" w:rsidRDefault="00952ABF" w:rsidP="009D41CD">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stosowania wskaźników zagospodarowania zgodnie z ustalonymi zasadami kształtowania zabudowy oraz wskaźnikami zagospodarowania terenu.</w:t>
      </w:r>
    </w:p>
    <w:p w14:paraId="7210449D" w14:textId="4DF328F4" w:rsidR="00B72027" w:rsidRPr="009D41CD" w:rsidRDefault="00B72027" w:rsidP="009D41CD">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276" w:lineRule="auto"/>
        <w:ind w:left="709" w:hanging="283"/>
        <w:rPr>
          <w:rFonts w:ascii="Times New Roman" w:hAnsi="Times New Roman" w:cs="Times New Roman"/>
        </w:rPr>
      </w:pPr>
      <w:r w:rsidRPr="009D41CD">
        <w:rPr>
          <w:rFonts w:ascii="Times New Roman" w:hAnsi="Times New Roman" w:cs="Times New Roman"/>
        </w:rPr>
        <w:lastRenderedPageBreak/>
        <w:t xml:space="preserve">  </w:t>
      </w:r>
      <w:r w:rsidR="005A61CF" w:rsidRPr="009D41CD">
        <w:rPr>
          <w:rFonts w:ascii="Times New Roman" w:hAnsi="Times New Roman" w:cs="Times New Roman"/>
        </w:rPr>
        <w:t>z</w:t>
      </w:r>
      <w:r w:rsidRPr="009D41CD">
        <w:rPr>
          <w:rFonts w:ascii="Times New Roman" w:hAnsi="Times New Roman" w:cs="Times New Roman"/>
        </w:rPr>
        <w:t>akaz:</w:t>
      </w:r>
    </w:p>
    <w:p w14:paraId="75251FD0" w14:textId="77777777" w:rsidR="00B72027" w:rsidRPr="009D41CD" w:rsidRDefault="00B72027" w:rsidP="009D41CD">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rPr>
      </w:pPr>
      <w:r w:rsidRPr="009D41CD">
        <w:rPr>
          <w:rFonts w:ascii="Times New Roman" w:hAnsi="Times New Roman" w:cs="Times New Roman"/>
        </w:rPr>
        <w:t>sytuowania nowych ogrodzeń pomiędzy liniami rozgraniczającymi tereny przeznaczone pod drogi oznaczone symbolami KDG</w:t>
      </w:r>
    </w:p>
    <w:p w14:paraId="2C42543E" w14:textId="77777777" w:rsidR="00B72027" w:rsidRPr="009D41CD" w:rsidRDefault="00B72027" w:rsidP="009D41CD">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rPr>
      </w:pPr>
      <w:r w:rsidRPr="009D41CD">
        <w:rPr>
          <w:rFonts w:ascii="Times New Roman" w:hAnsi="Times New Roman" w:cs="Times New Roman"/>
        </w:rPr>
        <w:t>stosowania dachów namiotowych (</w:t>
      </w:r>
      <w:proofErr w:type="spellStart"/>
      <w:r w:rsidRPr="009D41CD">
        <w:rPr>
          <w:rFonts w:ascii="Times New Roman" w:hAnsi="Times New Roman" w:cs="Times New Roman"/>
        </w:rPr>
        <w:t>bezkalenicowych</w:t>
      </w:r>
      <w:proofErr w:type="spellEnd"/>
      <w:r w:rsidRPr="009D41CD">
        <w:rPr>
          <w:rFonts w:ascii="Times New Roman" w:hAnsi="Times New Roman" w:cs="Times New Roman"/>
        </w:rPr>
        <w:t>) i o kalenicy przesuniętej w pionie;</w:t>
      </w:r>
    </w:p>
    <w:p w14:paraId="07A694BC" w14:textId="77777777" w:rsidR="00B72027" w:rsidRPr="009D41CD" w:rsidRDefault="00B72027" w:rsidP="009D41CD">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rPr>
      </w:pPr>
      <w:r w:rsidRPr="009D41CD">
        <w:rPr>
          <w:rFonts w:ascii="Times New Roman" w:hAnsi="Times New Roman" w:cs="Times New Roman"/>
        </w:rPr>
        <w:t>lokalizacji zabudowy mieszkaniowej jednorodzinnej szeregowej.</w:t>
      </w:r>
    </w:p>
    <w:p w14:paraId="2847921F" w14:textId="6C80983A" w:rsidR="00B72027" w:rsidRPr="009D41CD" w:rsidRDefault="00727B63" w:rsidP="009D41CD">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851" w:hanging="425"/>
        <w:rPr>
          <w:rFonts w:ascii="Times New Roman" w:hAnsi="Times New Roman" w:cs="Times New Roman"/>
        </w:rPr>
      </w:pPr>
      <w:r w:rsidRPr="009D41CD">
        <w:rPr>
          <w:rFonts w:ascii="Times New Roman" w:hAnsi="Times New Roman" w:cs="Times New Roman"/>
        </w:rPr>
        <w:t>d</w:t>
      </w:r>
      <w:r w:rsidR="00B72027" w:rsidRPr="009D41CD">
        <w:rPr>
          <w:rFonts w:ascii="Times New Roman" w:hAnsi="Times New Roman" w:cs="Times New Roman"/>
        </w:rPr>
        <w:t>opuszczenie:</w:t>
      </w:r>
    </w:p>
    <w:p w14:paraId="3101C43D" w14:textId="77777777" w:rsidR="00D13674" w:rsidRPr="009D41CD" w:rsidRDefault="00D13674" w:rsidP="009D41CD">
      <w:pPr>
        <w:pStyle w:val="Akapitzlist"/>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rPr>
      </w:pPr>
      <w:r w:rsidRPr="009D41CD">
        <w:rPr>
          <w:rFonts w:ascii="Times New Roman" w:hAnsi="Times New Roman" w:cs="Times New Roman"/>
        </w:rPr>
        <w:t>w zakresie istniejącej zabudowy:</w:t>
      </w:r>
    </w:p>
    <w:p w14:paraId="2BD22E54" w14:textId="77777777" w:rsidR="00D13674" w:rsidRPr="009D41CD" w:rsidRDefault="00D13674" w:rsidP="009D41CD">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43" w:hanging="425"/>
        <w:jc w:val="both"/>
        <w:rPr>
          <w:rFonts w:ascii="Times New Roman" w:hAnsi="Times New Roman" w:cs="Times New Roman"/>
        </w:rPr>
      </w:pPr>
      <w:r w:rsidRPr="009D41CD">
        <w:rPr>
          <w:rFonts w:ascii="Times New Roman" w:hAnsi="Times New Roman" w:cs="Times New Roman"/>
        </w:rPr>
        <w:t>rozbudowy, nadbudowy i przebudowy oraz odbudowy z zachowaniem parametrów i wskaźników zagospodarowania ustalonych w planie dla poszczególnych rodzajów przeznaczenia terenów, z zastrzeżeniem</w:t>
      </w:r>
    </w:p>
    <w:p w14:paraId="39482202" w14:textId="77777777" w:rsidR="00D13674" w:rsidRPr="009D41CD" w:rsidRDefault="00D13674" w:rsidP="009D41CD">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43" w:hanging="425"/>
        <w:jc w:val="both"/>
        <w:rPr>
          <w:rFonts w:ascii="Times New Roman" w:hAnsi="Times New Roman" w:cs="Times New Roman"/>
        </w:rPr>
      </w:pPr>
      <w:r w:rsidRPr="009D41CD">
        <w:rPr>
          <w:rFonts w:ascii="Times New Roman" w:hAnsi="Times New Roman" w:cs="Times New Roman"/>
        </w:rPr>
        <w:t>robót termomodernizacyjnych,</w:t>
      </w:r>
    </w:p>
    <w:p w14:paraId="1F4D8A3C" w14:textId="77777777" w:rsidR="00D13674" w:rsidRPr="009D41CD" w:rsidRDefault="00D13674" w:rsidP="009D41CD">
      <w:pPr>
        <w:pStyle w:val="Akapitzlist"/>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rPr>
      </w:pPr>
      <w:r w:rsidRPr="009D41CD">
        <w:rPr>
          <w:rFonts w:ascii="Times New Roman" w:hAnsi="Times New Roman" w:cs="Times New Roman"/>
        </w:rPr>
        <w:t>sytuowania w pasie terenu pomiędzy wyznaczoną zgodnie z rysunkiem planu nieprzekraczalną linią zabudowy, a linią rozgraniczającą teren przeznaczony pod drogi:</w:t>
      </w:r>
    </w:p>
    <w:p w14:paraId="7CBCDBA9" w14:textId="77777777" w:rsidR="00D13674" w:rsidRPr="009D41CD" w:rsidRDefault="00D13674" w:rsidP="009D41CD">
      <w:pPr>
        <w:pStyle w:val="Akapitzlist"/>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43" w:hanging="425"/>
        <w:jc w:val="both"/>
        <w:rPr>
          <w:rFonts w:ascii="Times New Roman" w:hAnsi="Times New Roman" w:cs="Times New Roman"/>
        </w:rPr>
      </w:pPr>
      <w:r w:rsidRPr="009D41CD">
        <w:rPr>
          <w:rFonts w:ascii="Times New Roman" w:hAnsi="Times New Roman" w:cs="Times New Roman"/>
        </w:rPr>
        <w:t>wjazdu/wyjazdu, schodów zewnętrznych, pochylni, ramp, wiat, altan, miejsc postojowych dla samochodów oraz dojść do budynków</w:t>
      </w:r>
    </w:p>
    <w:p w14:paraId="7443E79D" w14:textId="77777777" w:rsidR="00D13674" w:rsidRPr="009D41CD" w:rsidRDefault="00D13674" w:rsidP="009D41CD">
      <w:pPr>
        <w:pStyle w:val="Akapitzlist"/>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43" w:hanging="425"/>
        <w:jc w:val="both"/>
        <w:rPr>
          <w:rFonts w:ascii="Times New Roman" w:hAnsi="Times New Roman" w:cs="Times New Roman"/>
        </w:rPr>
      </w:pPr>
      <w:r w:rsidRPr="009D41CD">
        <w:rPr>
          <w:rFonts w:ascii="Times New Roman" w:hAnsi="Times New Roman" w:cs="Times New Roman"/>
        </w:rPr>
        <w:t>infrastruktury technicznej,</w:t>
      </w:r>
    </w:p>
    <w:p w14:paraId="6C1970BD" w14:textId="77777777" w:rsidR="00D13674" w:rsidRPr="009D41CD" w:rsidRDefault="00D13674" w:rsidP="009D41CD">
      <w:pPr>
        <w:pStyle w:val="Akapitzlist"/>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43" w:hanging="425"/>
        <w:jc w:val="both"/>
        <w:rPr>
          <w:rFonts w:ascii="Times New Roman" w:hAnsi="Times New Roman" w:cs="Times New Roman"/>
        </w:rPr>
      </w:pPr>
      <w:r w:rsidRPr="009D41CD">
        <w:rPr>
          <w:rFonts w:ascii="Times New Roman" w:hAnsi="Times New Roman" w:cs="Times New Roman"/>
        </w:rPr>
        <w:t>zieleni urządzonej;</w:t>
      </w:r>
    </w:p>
    <w:p w14:paraId="2706E27F" w14:textId="77777777" w:rsidR="00D13674" w:rsidRPr="009D41CD" w:rsidRDefault="00D13674" w:rsidP="009D41CD">
      <w:pPr>
        <w:pStyle w:val="Akapitzlist"/>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rPr>
      </w:pPr>
      <w:r w:rsidRPr="009D41CD">
        <w:rPr>
          <w:rFonts w:ascii="Times New Roman" w:hAnsi="Times New Roman" w:cs="Times New Roman"/>
        </w:rPr>
        <w:t>stosowania ciemnych elewacji w kolorze dachu lub ciemnych elementów elewacji typu okna, parapety, rynny; z zastrzeżeniem, że kolorystyka elewacji nie dotyczy materiałów takich jak: szkło, kamień, drewno, cegła, w ich naturalnym kolorze;</w:t>
      </w:r>
    </w:p>
    <w:p w14:paraId="4E2BE1E6" w14:textId="77777777" w:rsidR="00D13674" w:rsidRPr="009D41CD" w:rsidRDefault="00D13674" w:rsidP="009D41CD">
      <w:pPr>
        <w:pStyle w:val="Akapitzlist"/>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rPr>
      </w:pPr>
      <w:r w:rsidRPr="009D41CD">
        <w:rPr>
          <w:rFonts w:ascii="Times New Roman" w:hAnsi="Times New Roman" w:cs="Times New Roman"/>
        </w:rPr>
        <w:t>lokalizacji tymczasowych obiektów budowlanych.</w:t>
      </w:r>
    </w:p>
    <w:p w14:paraId="7EB21503" w14:textId="77777777" w:rsidR="00B72027" w:rsidRPr="009D41CD" w:rsidRDefault="00B72027" w:rsidP="005A61CF">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40"/>
        <w:rPr>
          <w:rFonts w:ascii="Times New Roman" w:hAnsi="Times New Roman" w:cs="Times New Roman"/>
        </w:rPr>
      </w:pPr>
    </w:p>
    <w:p w14:paraId="1C5790BF" w14:textId="77777777" w:rsidR="00D3760D" w:rsidRPr="009D41CD" w:rsidRDefault="00D3760D" w:rsidP="000A1F4E">
      <w:pPr>
        <w:pStyle w:val="Akapitzlist"/>
        <w:numPr>
          <w:ilvl w:val="0"/>
          <w:numId w:val="15"/>
        </w:numPr>
        <w:spacing w:after="0" w:line="276" w:lineRule="auto"/>
        <w:ind w:left="0" w:firstLine="0"/>
        <w:contextualSpacing w:val="0"/>
        <w:jc w:val="both"/>
        <w:rPr>
          <w:rFonts w:ascii="Times New Roman" w:hAnsi="Times New Roman"/>
          <w:b/>
          <w:bCs/>
          <w:color w:val="auto"/>
        </w:rPr>
      </w:pPr>
      <w:r w:rsidRPr="009D41CD">
        <w:rPr>
          <w:rFonts w:ascii="Times New Roman" w:hAnsi="Times New Roman"/>
          <w:b/>
          <w:bCs/>
          <w:color w:val="auto"/>
        </w:rPr>
        <w:t xml:space="preserve"> Ustala się następujące zasady ochrony środowiska, przyrody i krajobrazu:</w:t>
      </w:r>
    </w:p>
    <w:p w14:paraId="09B13A7E" w14:textId="77777777" w:rsidR="00D13674" w:rsidRPr="009D41CD" w:rsidRDefault="00D13674" w:rsidP="005A61CF">
      <w:pPr>
        <w:pStyle w:val="Akapitzlist"/>
        <w:spacing w:after="0" w:line="276" w:lineRule="auto"/>
        <w:ind w:left="284"/>
        <w:contextualSpacing w:val="0"/>
        <w:jc w:val="both"/>
        <w:rPr>
          <w:rFonts w:ascii="Times New Roman" w:hAnsi="Times New Roman"/>
          <w:color w:val="auto"/>
          <w:sz w:val="12"/>
          <w:szCs w:val="12"/>
        </w:rPr>
      </w:pPr>
    </w:p>
    <w:p w14:paraId="5CA6656E" w14:textId="77777777" w:rsidR="00500A58" w:rsidRPr="009D41CD" w:rsidRDefault="00500A58" w:rsidP="00500A58">
      <w:pPr>
        <w:spacing w:line="276" w:lineRule="auto"/>
        <w:jc w:val="both"/>
        <w:rPr>
          <w:rFonts w:ascii="Times New Roman" w:hAnsi="Times New Roman" w:cs="Times New Roman"/>
        </w:rPr>
      </w:pPr>
      <w:r w:rsidRPr="009D41CD">
        <w:rPr>
          <w:rFonts w:ascii="Times New Roman" w:hAnsi="Times New Roman" w:cs="Times New Roman"/>
        </w:rPr>
        <w:t>1. W zakresie ochrony środowiska ustala się:</w:t>
      </w:r>
    </w:p>
    <w:p w14:paraId="768E1D93" w14:textId="77777777" w:rsidR="00500A58" w:rsidRPr="009D41CD" w:rsidRDefault="00500A58"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284"/>
        <w:jc w:val="both"/>
        <w:rPr>
          <w:rFonts w:ascii="Times New Roman" w:hAnsi="Times New Roman" w:cs="Times New Roman"/>
        </w:rPr>
      </w:pPr>
      <w:r w:rsidRPr="009D41CD">
        <w:rPr>
          <w:rFonts w:ascii="Times New Roman" w:hAnsi="Times New Roman" w:cs="Times New Roman"/>
        </w:rPr>
        <w:t>zachowanie bioróżnorodności poprzez: zachowanie zadrzewień i zakrzewień nadwodnych oraz roślinności wodnej i szuwarowej i siedlisk wodnych;</w:t>
      </w:r>
    </w:p>
    <w:p w14:paraId="451190D4" w14:textId="77777777" w:rsidR="00500A58" w:rsidRPr="009D41CD" w:rsidRDefault="00500A58" w:rsidP="00500A58">
      <w:pPr>
        <w:pStyle w:val="Akapitzlist"/>
        <w:spacing w:line="276" w:lineRule="auto"/>
        <w:ind w:left="993" w:hanging="284"/>
        <w:jc w:val="both"/>
        <w:rPr>
          <w:rFonts w:ascii="Times New Roman" w:hAnsi="Times New Roman" w:cs="Times New Roman"/>
          <w:sz w:val="14"/>
          <w:szCs w:val="14"/>
        </w:rPr>
      </w:pPr>
    </w:p>
    <w:p w14:paraId="4DEDFBBE" w14:textId="77777777" w:rsidR="00500A58" w:rsidRPr="009D41CD" w:rsidRDefault="00500A58"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hanging="284"/>
        <w:jc w:val="both"/>
        <w:rPr>
          <w:rFonts w:ascii="Times New Roman" w:hAnsi="Times New Roman" w:cs="Times New Roman"/>
        </w:rPr>
      </w:pPr>
      <w:r w:rsidRPr="009D41CD">
        <w:rPr>
          <w:rFonts w:ascii="Times New Roman" w:hAnsi="Times New Roman" w:cs="Times New Roman"/>
        </w:rPr>
        <w:t>zakaz:</w:t>
      </w:r>
    </w:p>
    <w:p w14:paraId="3DDF82FD" w14:textId="77777777" w:rsidR="00500A58" w:rsidRPr="009D41CD" w:rsidRDefault="00500A58" w:rsidP="009D41CD">
      <w:pPr>
        <w:pStyle w:val="Akapitzlist"/>
        <w:numPr>
          <w:ilvl w:val="1"/>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lokalizacji nowych przedsięwzięć mogących zawsze znacząco oddziaływać na środowisko, w rozumieniu przepisów ustawy z dnia 3 października 2008 r. o udostępnianiu informacji o środowisku i jego ochronie, udziale społeczeństwa w ochronie środowiska oraz o ocenach oddziaływania na środowisko, z wyłączeniem:</w:t>
      </w:r>
    </w:p>
    <w:p w14:paraId="42B0EB04" w14:textId="77777777" w:rsidR="00500A58" w:rsidRPr="009D41CD" w:rsidRDefault="00500A58" w:rsidP="009D41CD">
      <w:pPr>
        <w:pStyle w:val="Akapitzlist"/>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43" w:hanging="502"/>
        <w:jc w:val="both"/>
        <w:rPr>
          <w:rFonts w:ascii="Times New Roman" w:hAnsi="Times New Roman" w:cs="Times New Roman"/>
        </w:rPr>
      </w:pPr>
      <w:r w:rsidRPr="009D41CD">
        <w:rPr>
          <w:rFonts w:ascii="Times New Roman" w:hAnsi="Times New Roman" w:cs="Times New Roman"/>
        </w:rPr>
        <w:t>inwestycji celu publicznego,</w:t>
      </w:r>
    </w:p>
    <w:p w14:paraId="1834E0C2" w14:textId="77777777" w:rsidR="00500A58" w:rsidRPr="009D41CD" w:rsidRDefault="00500A58" w:rsidP="009D41CD">
      <w:pPr>
        <w:pStyle w:val="Akapitzlist"/>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43" w:hanging="502"/>
        <w:jc w:val="both"/>
        <w:rPr>
          <w:rFonts w:ascii="Times New Roman" w:hAnsi="Times New Roman" w:cs="Times New Roman"/>
        </w:rPr>
      </w:pPr>
      <w:r w:rsidRPr="009D41CD">
        <w:rPr>
          <w:rFonts w:ascii="Times New Roman" w:hAnsi="Times New Roman" w:cs="Times New Roman"/>
        </w:rPr>
        <w:t>dróg publicznych,</w:t>
      </w:r>
    </w:p>
    <w:p w14:paraId="3F9F1FF5" w14:textId="77777777" w:rsidR="00500A58" w:rsidRPr="009D41CD" w:rsidRDefault="00500A58" w:rsidP="009D41CD">
      <w:pPr>
        <w:pStyle w:val="Akapitzlist"/>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43" w:hanging="502"/>
        <w:jc w:val="both"/>
        <w:rPr>
          <w:rFonts w:ascii="Times New Roman" w:hAnsi="Times New Roman" w:cs="Times New Roman"/>
        </w:rPr>
      </w:pPr>
      <w:r w:rsidRPr="009D41CD">
        <w:rPr>
          <w:rFonts w:ascii="Times New Roman" w:hAnsi="Times New Roman" w:cs="Times New Roman"/>
        </w:rPr>
        <w:t>infrastruktury technicznej,</w:t>
      </w:r>
    </w:p>
    <w:p w14:paraId="5699DDA8" w14:textId="77777777" w:rsidR="00500A58" w:rsidRPr="009D41CD" w:rsidRDefault="00500A58" w:rsidP="009D41CD">
      <w:pPr>
        <w:pStyle w:val="Akapitzlist"/>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43" w:hanging="502"/>
        <w:jc w:val="both"/>
        <w:rPr>
          <w:rFonts w:ascii="Times New Roman" w:hAnsi="Times New Roman" w:cs="Times New Roman"/>
        </w:rPr>
      </w:pPr>
      <w:r w:rsidRPr="009D41CD">
        <w:rPr>
          <w:rFonts w:ascii="Times New Roman" w:hAnsi="Times New Roman" w:cs="Times New Roman"/>
        </w:rPr>
        <w:t>terenów powierzchniowej eksploatacji złóż,</w:t>
      </w:r>
    </w:p>
    <w:p w14:paraId="67D96632" w14:textId="77777777" w:rsidR="00500A58" w:rsidRPr="009D41CD" w:rsidRDefault="00500A58" w:rsidP="009D41CD">
      <w:pPr>
        <w:pStyle w:val="Akapitzlist"/>
        <w:numPr>
          <w:ilvl w:val="1"/>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lokalizacji zakładów stwarzających zagrożenie dla życia lub zdrowia ludzi, a w szczególności realizacji przedsięwzięć stwarzających ryzyko wystąpienia poważnych awarii przemysłowych, w rozumieniu przepisów ustawy Prawo ochrony środowiska,</w:t>
      </w:r>
    </w:p>
    <w:p w14:paraId="43745F61" w14:textId="4F5AD5DE" w:rsidR="00500A58" w:rsidRPr="009D41CD" w:rsidRDefault="00500A58" w:rsidP="009D41CD">
      <w:pPr>
        <w:pStyle w:val="Akapitzlist"/>
        <w:numPr>
          <w:ilvl w:val="1"/>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zagospodarowania i użytkowania terenów w sposób stwarzający uciążliwości dla sąsiednich nieruchomości, w zakresie emisji zanieczyszczeń powietrza, wytwarzania hałasu, emisji pola elektromagnetycznego</w:t>
      </w:r>
    </w:p>
    <w:p w14:paraId="627BF0B7" w14:textId="77777777" w:rsidR="00500A58" w:rsidRPr="009D41CD" w:rsidRDefault="00500A58" w:rsidP="00500A58">
      <w:pPr>
        <w:pStyle w:val="Akapitzlist"/>
        <w:spacing w:line="276" w:lineRule="auto"/>
        <w:ind w:left="1418"/>
        <w:jc w:val="both"/>
        <w:rPr>
          <w:rFonts w:ascii="Times New Roman" w:hAnsi="Times New Roman" w:cs="Times New Roman"/>
        </w:rPr>
      </w:pPr>
    </w:p>
    <w:p w14:paraId="47CE8C93" w14:textId="77777777" w:rsidR="00500A58" w:rsidRPr="009D41CD" w:rsidRDefault="00500A58"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jc w:val="both"/>
        <w:rPr>
          <w:rFonts w:ascii="Times New Roman" w:hAnsi="Times New Roman" w:cs="Times New Roman"/>
        </w:rPr>
      </w:pPr>
      <w:r w:rsidRPr="009D41CD">
        <w:rPr>
          <w:rFonts w:ascii="Times New Roman" w:hAnsi="Times New Roman" w:cs="Times New Roman"/>
        </w:rPr>
        <w:lastRenderedPageBreak/>
        <w:t>w zakresie ochrony wód ustala się:</w:t>
      </w:r>
    </w:p>
    <w:p w14:paraId="59F3B30D" w14:textId="77777777" w:rsidR="00500A58" w:rsidRPr="009D41CD" w:rsidRDefault="00500A58" w:rsidP="009D41CD">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hanging="425"/>
        <w:jc w:val="both"/>
        <w:rPr>
          <w:rFonts w:ascii="Times New Roman" w:hAnsi="Times New Roman" w:cs="Times New Roman"/>
        </w:rPr>
      </w:pPr>
      <w:r w:rsidRPr="009D41CD">
        <w:rPr>
          <w:rFonts w:ascii="Times New Roman" w:hAnsi="Times New Roman" w:cs="Times New Roman"/>
        </w:rPr>
        <w:t>nakaz utrzymania i ochrony cieków wodnych poprzez utrzymanie 5 m otuliny biologicznej oraz występującej w otulinie roślinności wodnej i szuwarowej,</w:t>
      </w:r>
    </w:p>
    <w:p w14:paraId="7528D6C8" w14:textId="77777777" w:rsidR="00500A58" w:rsidRPr="009D41CD" w:rsidRDefault="00500A58" w:rsidP="009D41CD">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hanging="425"/>
        <w:jc w:val="both"/>
        <w:rPr>
          <w:rFonts w:ascii="Times New Roman" w:hAnsi="Times New Roman" w:cs="Times New Roman"/>
        </w:rPr>
      </w:pPr>
      <w:r w:rsidRPr="009D41CD">
        <w:rPr>
          <w:rFonts w:ascii="Times New Roman" w:hAnsi="Times New Roman" w:cs="Times New Roman"/>
        </w:rPr>
        <w:t>nakaz ujęcia i podczyszczania wód opadowych i roztopowych z powierzchni utwardzonych do poziomów określonych w przepisach odrębnych</w:t>
      </w:r>
    </w:p>
    <w:p w14:paraId="3AC4A76D" w14:textId="77777777" w:rsidR="00500A58" w:rsidRPr="009D41CD" w:rsidRDefault="00500A58" w:rsidP="009D41CD">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hanging="425"/>
        <w:jc w:val="both"/>
        <w:rPr>
          <w:rFonts w:ascii="Times New Roman" w:hAnsi="Times New Roman" w:cs="Times New Roman"/>
        </w:rPr>
      </w:pPr>
      <w:r w:rsidRPr="009D41CD">
        <w:rPr>
          <w:rFonts w:ascii="Times New Roman" w:hAnsi="Times New Roman" w:cs="Times New Roman"/>
        </w:rPr>
        <w:t>nakaz utrzymania istniejących rowów melioracyjnych,</w:t>
      </w:r>
    </w:p>
    <w:p w14:paraId="2557C250" w14:textId="77777777" w:rsidR="00500A58" w:rsidRPr="009D41CD" w:rsidRDefault="00500A58" w:rsidP="009D41CD">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hanging="425"/>
        <w:jc w:val="both"/>
        <w:rPr>
          <w:rFonts w:ascii="Times New Roman" w:hAnsi="Times New Roman" w:cs="Times New Roman"/>
        </w:rPr>
      </w:pPr>
      <w:r w:rsidRPr="009D41CD">
        <w:rPr>
          <w:rFonts w:ascii="Times New Roman" w:hAnsi="Times New Roman" w:cs="Times New Roman"/>
        </w:rPr>
        <w:t xml:space="preserve">nakaz zagospodarowania wód opadowych i roztopowych w miejscu ich powstania przez odprowadzenie do ziemi na nieutwardzony teren działki, do zbiorników infiltracyjnych lub </w:t>
      </w:r>
      <w:proofErr w:type="spellStart"/>
      <w:r w:rsidRPr="009D41CD">
        <w:rPr>
          <w:rFonts w:ascii="Times New Roman" w:hAnsi="Times New Roman" w:cs="Times New Roman"/>
        </w:rPr>
        <w:t>infiltracyjno</w:t>
      </w:r>
      <w:proofErr w:type="spellEnd"/>
      <w:r w:rsidRPr="009D41CD">
        <w:rPr>
          <w:rFonts w:ascii="Times New Roman" w:hAnsi="Times New Roman" w:cs="Times New Roman"/>
        </w:rPr>
        <w:t xml:space="preserve"> odprowadzających z zachowaniem przepisów ustawy Prawo wodne, z zastrzeżeniem lit. f,</w:t>
      </w:r>
    </w:p>
    <w:p w14:paraId="32C63601" w14:textId="77777777" w:rsidR="00500A58" w:rsidRPr="009D41CD" w:rsidRDefault="00500A58" w:rsidP="009D41CD">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hanging="425"/>
        <w:jc w:val="both"/>
        <w:rPr>
          <w:rFonts w:ascii="Times New Roman" w:hAnsi="Times New Roman" w:cs="Times New Roman"/>
        </w:rPr>
      </w:pPr>
      <w:r w:rsidRPr="009D41CD">
        <w:rPr>
          <w:rFonts w:ascii="Times New Roman" w:hAnsi="Times New Roman" w:cs="Times New Roman"/>
        </w:rPr>
        <w:t>dopuszczenie odprowadzenia wód opadowych i roztopowych do sieci kanalizacji deszczowej lub do urządzenia wodnego zgodnie z zachowaniem przepisów ustawy Prawo wodne,</w:t>
      </w:r>
    </w:p>
    <w:p w14:paraId="79128E04" w14:textId="77777777" w:rsidR="00500A58" w:rsidRPr="009D41CD" w:rsidRDefault="00500A58" w:rsidP="009D41CD">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hanging="425"/>
        <w:jc w:val="both"/>
        <w:rPr>
          <w:rFonts w:ascii="Times New Roman" w:hAnsi="Times New Roman" w:cs="Times New Roman"/>
        </w:rPr>
      </w:pPr>
      <w:r w:rsidRPr="009D41CD">
        <w:rPr>
          <w:rFonts w:ascii="Times New Roman" w:hAnsi="Times New Roman" w:cs="Times New Roman"/>
        </w:rPr>
        <w:t>zakaz wprowadzania nieoczyszczonych ścieków oraz odprowadzania wód opadowych i roztopowych, które nie spełniają obowiązujących norm czystości do wód powierzchniowych oraz ziemi,</w:t>
      </w:r>
    </w:p>
    <w:p w14:paraId="57DF1E7F" w14:textId="77777777" w:rsidR="00500A58" w:rsidRPr="009D41CD" w:rsidRDefault="00500A58" w:rsidP="009D41CD">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hanging="425"/>
        <w:jc w:val="both"/>
        <w:rPr>
          <w:rFonts w:ascii="Times New Roman" w:hAnsi="Times New Roman" w:cs="Times New Roman"/>
        </w:rPr>
      </w:pPr>
      <w:r w:rsidRPr="009D41CD">
        <w:rPr>
          <w:rFonts w:ascii="Times New Roman" w:hAnsi="Times New Roman" w:cs="Times New Roman"/>
        </w:rPr>
        <w:t>zakaz lokalizacji ogrodzenia w odległości mniejszej niż 1,5 m od linii brzegowej cieków,</w:t>
      </w:r>
    </w:p>
    <w:p w14:paraId="25A1CF78" w14:textId="77777777" w:rsidR="00500A58" w:rsidRPr="009D41CD" w:rsidRDefault="00500A58" w:rsidP="009D41CD">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hanging="425"/>
        <w:jc w:val="both"/>
        <w:rPr>
          <w:rFonts w:ascii="Times New Roman" w:hAnsi="Times New Roman" w:cs="Times New Roman"/>
        </w:rPr>
      </w:pPr>
      <w:r w:rsidRPr="009D41CD">
        <w:rPr>
          <w:rFonts w:ascii="Times New Roman" w:hAnsi="Times New Roman" w:cs="Times New Roman"/>
        </w:rPr>
        <w:t>w pasie terenu o szerokości 1,5 m wzdłuż rowów melioracyjnych:</w:t>
      </w:r>
    </w:p>
    <w:p w14:paraId="4BA1068F" w14:textId="77777777" w:rsidR="00500A58" w:rsidRPr="009D41CD" w:rsidRDefault="00500A58" w:rsidP="00500A58">
      <w:pPr>
        <w:pStyle w:val="Akapitzlist"/>
        <w:spacing w:line="276" w:lineRule="auto"/>
        <w:ind w:left="1843" w:hanging="425"/>
        <w:jc w:val="both"/>
        <w:rPr>
          <w:rFonts w:ascii="Times New Roman" w:hAnsi="Times New Roman" w:cs="Times New Roman"/>
        </w:rPr>
      </w:pPr>
      <w:r w:rsidRPr="009D41CD">
        <w:rPr>
          <w:rFonts w:ascii="Times New Roman" w:hAnsi="Times New Roman" w:cs="Times New Roman"/>
        </w:rPr>
        <w:t>- dopuszcza się prowadzenie robót remontowych i konserwacyjnych,</w:t>
      </w:r>
    </w:p>
    <w:p w14:paraId="7B857F3A" w14:textId="77777777" w:rsidR="00500A58" w:rsidRPr="009D41CD" w:rsidRDefault="00500A58" w:rsidP="00500A58">
      <w:pPr>
        <w:pStyle w:val="Akapitzlist"/>
        <w:spacing w:line="276" w:lineRule="auto"/>
        <w:ind w:left="1560" w:hanging="142"/>
        <w:jc w:val="both"/>
        <w:rPr>
          <w:rFonts w:ascii="Times New Roman" w:hAnsi="Times New Roman" w:cs="Times New Roman"/>
        </w:rPr>
      </w:pPr>
      <w:r w:rsidRPr="009D41CD">
        <w:rPr>
          <w:rFonts w:ascii="Times New Roman" w:hAnsi="Times New Roman" w:cs="Times New Roman"/>
        </w:rPr>
        <w:t>- dopuszcza się grodzenie nieruchomości wzdłuż rowu zgodnie z przepisami z zakresu Prawa wodnego,</w:t>
      </w:r>
    </w:p>
    <w:p w14:paraId="4B6EC7C2" w14:textId="77777777" w:rsidR="00500A58" w:rsidRPr="009D41CD" w:rsidRDefault="00500A58" w:rsidP="00500A58">
      <w:pPr>
        <w:pStyle w:val="Akapitzlist"/>
        <w:spacing w:line="276" w:lineRule="auto"/>
        <w:ind w:left="1560" w:hanging="142"/>
        <w:jc w:val="both"/>
        <w:rPr>
          <w:rFonts w:ascii="Times New Roman" w:hAnsi="Times New Roman" w:cs="Times New Roman"/>
        </w:rPr>
      </w:pPr>
      <w:r w:rsidRPr="009D41CD">
        <w:rPr>
          <w:rFonts w:ascii="Times New Roman" w:hAnsi="Times New Roman" w:cs="Times New Roman"/>
        </w:rPr>
        <w:t>- zakazuje się lokalizacji nowych obiektów innych niż urządzenia wodne, urządzenia infrastruktury drogowej, infrastruktury techniczne,</w:t>
      </w:r>
    </w:p>
    <w:p w14:paraId="73F248B2" w14:textId="77777777" w:rsidR="00500A58" w:rsidRPr="009D41CD" w:rsidRDefault="00500A58" w:rsidP="009D41CD">
      <w:pPr>
        <w:pStyle w:val="Akapitzlist"/>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hanging="425"/>
        <w:jc w:val="both"/>
        <w:rPr>
          <w:rFonts w:ascii="Times New Roman" w:hAnsi="Times New Roman" w:cs="Times New Roman"/>
        </w:rPr>
      </w:pPr>
      <w:r w:rsidRPr="009D41CD">
        <w:rPr>
          <w:rFonts w:ascii="Times New Roman" w:hAnsi="Times New Roman" w:cs="Times New Roman"/>
        </w:rPr>
        <w:t>dopuszczenie ochrony przeciwpowodziowej na rzekach;</w:t>
      </w:r>
    </w:p>
    <w:p w14:paraId="30DBD218" w14:textId="77777777" w:rsidR="00500A58" w:rsidRPr="009D41CD" w:rsidRDefault="00500A58" w:rsidP="00500A58">
      <w:pPr>
        <w:pStyle w:val="Akapitzlist"/>
        <w:spacing w:line="276" w:lineRule="auto"/>
        <w:ind w:left="1418"/>
        <w:jc w:val="both"/>
        <w:rPr>
          <w:rFonts w:ascii="Times New Roman" w:hAnsi="Times New Roman" w:cs="Times New Roman"/>
        </w:rPr>
      </w:pPr>
    </w:p>
    <w:p w14:paraId="7C17BF40" w14:textId="77777777" w:rsidR="00500A58" w:rsidRPr="009D41CD" w:rsidRDefault="00500A58"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425"/>
        <w:jc w:val="both"/>
        <w:rPr>
          <w:rFonts w:ascii="Times New Roman" w:hAnsi="Times New Roman" w:cs="Times New Roman"/>
        </w:rPr>
      </w:pPr>
      <w:r w:rsidRPr="009D41CD">
        <w:rPr>
          <w:rFonts w:ascii="Times New Roman" w:hAnsi="Times New Roman" w:cs="Times New Roman"/>
        </w:rPr>
        <w:t>w zakresie postępowania ze ściekami ustala się:</w:t>
      </w:r>
    </w:p>
    <w:p w14:paraId="361106F7"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ujęcia i oczyszczenie ścieków do poziomów określonych w przepisach z zakresu ustawy Prawo wodne,</w:t>
      </w:r>
    </w:p>
    <w:p w14:paraId="4645105D"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nakaz wykonywania nawierzchni terenów dróg, dojazdów, miejsc postojowych w sposób uniemożliwiający przenikanie zanieczyszczeń ropopochodnych do ziemi i wód gruntowych,</w:t>
      </w:r>
    </w:p>
    <w:p w14:paraId="6291A96F"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nakaz stosowania zabezpieczeń przed zanieczyszczeniem wód podziemnych i powierzchniowych;</w:t>
      </w:r>
    </w:p>
    <w:p w14:paraId="091DE583" w14:textId="77777777" w:rsidR="00500A58" w:rsidRPr="009D41CD" w:rsidRDefault="00500A58" w:rsidP="00500A58">
      <w:pPr>
        <w:pStyle w:val="Akapitzlist"/>
        <w:spacing w:line="276" w:lineRule="auto"/>
        <w:ind w:left="1418"/>
        <w:jc w:val="both"/>
        <w:rPr>
          <w:rFonts w:ascii="Times New Roman" w:hAnsi="Times New Roman" w:cs="Times New Roman"/>
        </w:rPr>
      </w:pPr>
    </w:p>
    <w:p w14:paraId="5AFA926D" w14:textId="77777777" w:rsidR="00500A58" w:rsidRPr="009D41CD" w:rsidRDefault="00500A58"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jc w:val="both"/>
        <w:rPr>
          <w:rFonts w:ascii="Times New Roman" w:hAnsi="Times New Roman" w:cs="Times New Roman"/>
        </w:rPr>
      </w:pPr>
      <w:r w:rsidRPr="009D41CD">
        <w:rPr>
          <w:rFonts w:ascii="Times New Roman" w:hAnsi="Times New Roman" w:cs="Times New Roman"/>
        </w:rPr>
        <w:t>w zakresie ochrony powietrza ustala się:</w:t>
      </w:r>
    </w:p>
    <w:p w14:paraId="59D05682"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nakaz stosowania do celów grzewczych źródeł ciepła spełniających standardy czystości powietrza,</w:t>
      </w:r>
    </w:p>
    <w:p w14:paraId="28939D2F"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dopuszczenie w zakresie stosowania indywidualnych rozwiązań pozyskiwania energii w oparciu o systemy wykorzystujące odnawialne źródła energii,</w:t>
      </w:r>
    </w:p>
    <w:p w14:paraId="4201D364" w14:textId="77777777" w:rsidR="00500A58" w:rsidRPr="009D41CD" w:rsidRDefault="00500A58" w:rsidP="00500A58">
      <w:pPr>
        <w:pStyle w:val="Akapitzlist"/>
        <w:spacing w:line="276" w:lineRule="auto"/>
        <w:ind w:left="1418"/>
        <w:jc w:val="both"/>
        <w:rPr>
          <w:rFonts w:ascii="Times New Roman" w:hAnsi="Times New Roman" w:cs="Times New Roman"/>
        </w:rPr>
      </w:pPr>
    </w:p>
    <w:p w14:paraId="5B176976" w14:textId="77777777" w:rsidR="00500A58" w:rsidRPr="009D41CD" w:rsidRDefault="00500A58"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425"/>
        <w:jc w:val="both"/>
        <w:rPr>
          <w:rFonts w:ascii="Times New Roman" w:hAnsi="Times New Roman" w:cs="Times New Roman"/>
        </w:rPr>
      </w:pPr>
      <w:r w:rsidRPr="009D41CD">
        <w:rPr>
          <w:rFonts w:ascii="Times New Roman" w:hAnsi="Times New Roman" w:cs="Times New Roman"/>
        </w:rPr>
        <w:t>w zakresie ochrony przed promieniowaniem i emisją ustala się:</w:t>
      </w:r>
    </w:p>
    <w:p w14:paraId="2C35AE4F"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zachowanie poziomów pól elektromagnetycznych poniżej dopuszczalnych lub na tych poziomach zgodnie z przepisami ustawy Prawo ochrony środowiska</w:t>
      </w:r>
    </w:p>
    <w:p w14:paraId="226CC965"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zakaz lokalizacji i eksploatacji instalacji i urządzeń powodujących ponadnormatywną emisję substancji i energii zgodnie z przepisami ustawy Prawo ochrony środowiska,</w:t>
      </w:r>
    </w:p>
    <w:p w14:paraId="4276E01D"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zakaz składowania, przetwarzania materiałów lub surowców powodujących przekroczenie standardów emisyjnych zgodnie z ustawą Prawo ochrony środowiska;</w:t>
      </w:r>
    </w:p>
    <w:p w14:paraId="658089C1" w14:textId="77777777" w:rsidR="00500A58" w:rsidRPr="009D41CD" w:rsidRDefault="00500A58" w:rsidP="00500A58">
      <w:pPr>
        <w:pStyle w:val="Akapitzlist"/>
        <w:spacing w:line="276" w:lineRule="auto"/>
        <w:ind w:left="1418"/>
        <w:jc w:val="both"/>
        <w:rPr>
          <w:rFonts w:ascii="Times New Roman" w:hAnsi="Times New Roman" w:cs="Times New Roman"/>
        </w:rPr>
      </w:pPr>
    </w:p>
    <w:p w14:paraId="6DE31028" w14:textId="48EAF42C" w:rsidR="00500A58" w:rsidRPr="009D41CD" w:rsidRDefault="00500A58"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425"/>
        <w:jc w:val="both"/>
        <w:rPr>
          <w:rFonts w:ascii="Times New Roman" w:hAnsi="Times New Roman" w:cs="Times New Roman"/>
        </w:rPr>
      </w:pPr>
      <w:r w:rsidRPr="009D41CD">
        <w:rPr>
          <w:rFonts w:ascii="Times New Roman" w:hAnsi="Times New Roman" w:cs="Times New Roman"/>
        </w:rPr>
        <w:t>w zakresie ochrony przed hałasem ustala się, iż poziom hałasu przenikającego do środowiska nie może przekraczać dopuszczalnych wartości określonych na podstawie ustawy Prawo ochrony środowiska, przy czym ochrona przed hałasem winna być zapewniona w ramach realizowanego przedsięwzięcia inwestycyjnego;</w:t>
      </w:r>
    </w:p>
    <w:p w14:paraId="3AEFAFB7" w14:textId="77777777" w:rsidR="00500A58" w:rsidRPr="009D41CD" w:rsidRDefault="00500A58" w:rsidP="00500A58">
      <w:pPr>
        <w:pStyle w:val="Akapitzlist"/>
        <w:spacing w:line="276" w:lineRule="auto"/>
        <w:ind w:left="1418"/>
        <w:jc w:val="both"/>
        <w:rPr>
          <w:rFonts w:ascii="Times New Roman" w:hAnsi="Times New Roman" w:cs="Times New Roman"/>
        </w:rPr>
      </w:pPr>
    </w:p>
    <w:p w14:paraId="1834C996" w14:textId="77777777" w:rsidR="00500A58" w:rsidRPr="009D41CD" w:rsidRDefault="00500A58"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93"/>
        <w:jc w:val="both"/>
        <w:rPr>
          <w:rFonts w:ascii="Times New Roman" w:hAnsi="Times New Roman" w:cs="Times New Roman"/>
        </w:rPr>
      </w:pPr>
      <w:r w:rsidRPr="009D41CD">
        <w:rPr>
          <w:rFonts w:ascii="Times New Roman" w:hAnsi="Times New Roman" w:cs="Times New Roman"/>
        </w:rPr>
        <w:t>w zakresie postępowania z odpadami ustala się:</w:t>
      </w:r>
    </w:p>
    <w:p w14:paraId="3C264B9F"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postępowanie z odpadami zgodnie z przepisami ustawy o odpadach, ustawy Prawo ochrony środowiska oraz ustawy o utrzymaniu czystości i porządku w gminach oraz Planem Gospodarki Odpadami Gminy Korzenna,</w:t>
      </w:r>
    </w:p>
    <w:p w14:paraId="242FDB38"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 xml:space="preserve">zakaz lokalizacji składowisk odpadów (rozumianych jako składowanie odpadów), spalarni odpadów i </w:t>
      </w:r>
      <w:proofErr w:type="spellStart"/>
      <w:r w:rsidRPr="009D41CD">
        <w:rPr>
          <w:rFonts w:ascii="Times New Roman" w:hAnsi="Times New Roman" w:cs="Times New Roman"/>
        </w:rPr>
        <w:t>współspalarni</w:t>
      </w:r>
      <w:proofErr w:type="spellEnd"/>
      <w:r w:rsidRPr="009D41CD">
        <w:rPr>
          <w:rFonts w:ascii="Times New Roman" w:hAnsi="Times New Roman" w:cs="Times New Roman"/>
        </w:rPr>
        <w:t xml:space="preserve"> odpadów,</w:t>
      </w:r>
    </w:p>
    <w:p w14:paraId="5AF9BF9F" w14:textId="77777777" w:rsidR="00500A58" w:rsidRPr="009D41CD" w:rsidRDefault="00500A58" w:rsidP="009D41CD">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jc w:val="both"/>
        <w:rPr>
          <w:rFonts w:ascii="Times New Roman" w:hAnsi="Times New Roman" w:cs="Times New Roman"/>
        </w:rPr>
      </w:pPr>
      <w:r w:rsidRPr="009D41CD">
        <w:rPr>
          <w:rFonts w:ascii="Times New Roman" w:hAnsi="Times New Roman" w:cs="Times New Roman"/>
        </w:rPr>
        <w:t>zakaz zagospodarowania terenów na cele związane ze zbieraniem, składowaniem, przeładunkiem, przetwarzaniem odpadów.</w:t>
      </w:r>
    </w:p>
    <w:p w14:paraId="3A390D28" w14:textId="77777777" w:rsidR="00500A58" w:rsidRPr="009D41CD" w:rsidRDefault="00500A58" w:rsidP="00500A58">
      <w:pPr>
        <w:pStyle w:val="Akapitzlist"/>
        <w:spacing w:line="276" w:lineRule="auto"/>
        <w:ind w:left="1418"/>
        <w:jc w:val="both"/>
        <w:rPr>
          <w:rFonts w:ascii="Times New Roman" w:hAnsi="Times New Roman" w:cs="Times New Roman"/>
        </w:rPr>
      </w:pPr>
    </w:p>
    <w:p w14:paraId="39BA7B91" w14:textId="77777777" w:rsidR="00500A58" w:rsidRPr="009D41CD" w:rsidRDefault="00500A58"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567"/>
        <w:jc w:val="both"/>
        <w:rPr>
          <w:rFonts w:ascii="Times New Roman" w:hAnsi="Times New Roman" w:cs="Times New Roman"/>
        </w:rPr>
      </w:pPr>
      <w:r w:rsidRPr="009D41CD">
        <w:rPr>
          <w:rFonts w:ascii="Times New Roman" w:hAnsi="Times New Roman" w:cs="Times New Roman"/>
        </w:rPr>
        <w:t>dla terenu Jednolitych Części Wód Podziemnych (</w:t>
      </w:r>
      <w:proofErr w:type="spellStart"/>
      <w:r w:rsidRPr="009D41CD">
        <w:rPr>
          <w:rFonts w:ascii="Times New Roman" w:hAnsi="Times New Roman" w:cs="Times New Roman"/>
        </w:rPr>
        <w:t>JCWPd</w:t>
      </w:r>
      <w:proofErr w:type="spellEnd"/>
      <w:r w:rsidRPr="009D41CD">
        <w:rPr>
          <w:rFonts w:ascii="Times New Roman" w:hAnsi="Times New Roman" w:cs="Times New Roman"/>
        </w:rPr>
        <w:t>) nr PLGW2000150 wyznaczonego w granicach obszaru objętego planem, gdzie w celu zapewnienia ochrony zasobów wód podziemnych należy stosować przepisy określone w ustawie Prawo wodne.</w:t>
      </w:r>
    </w:p>
    <w:p w14:paraId="422340D1" w14:textId="77777777" w:rsidR="00500A58" w:rsidRPr="009D41CD" w:rsidRDefault="00500A58" w:rsidP="00500A58">
      <w:pPr>
        <w:pStyle w:val="Akapitzlist"/>
        <w:spacing w:line="276" w:lineRule="auto"/>
        <w:ind w:left="1134"/>
        <w:jc w:val="both"/>
        <w:rPr>
          <w:rFonts w:ascii="Times New Roman" w:hAnsi="Times New Roman" w:cs="Times New Roman"/>
        </w:rPr>
      </w:pPr>
    </w:p>
    <w:p w14:paraId="5D7A7547" w14:textId="6173BCEE" w:rsidR="00500A58" w:rsidRPr="009D41CD" w:rsidRDefault="00500A58"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567"/>
        <w:jc w:val="both"/>
        <w:rPr>
          <w:rFonts w:ascii="Times New Roman" w:hAnsi="Times New Roman" w:cs="Times New Roman"/>
        </w:rPr>
      </w:pPr>
      <w:r w:rsidRPr="009D41CD">
        <w:rPr>
          <w:rFonts w:ascii="Times New Roman" w:hAnsi="Times New Roman" w:cs="Times New Roman"/>
        </w:rPr>
        <w:t>ustala się lokalizacje korytarza ekologicznego łączącego Beskid Sądecki i Beskid Niski z kompleksami leśnymi Pogórza Ciężkowickiego</w:t>
      </w:r>
      <w:r w:rsidR="00AE674E" w:rsidRPr="009D41CD">
        <w:rPr>
          <w:rFonts w:ascii="Times New Roman" w:hAnsi="Times New Roman" w:cs="Times New Roman"/>
        </w:rPr>
        <w:t xml:space="preserve"> zgodnie ze Studium</w:t>
      </w:r>
      <w:r w:rsidRPr="009D41CD">
        <w:rPr>
          <w:rFonts w:ascii="Times New Roman" w:hAnsi="Times New Roman" w:cs="Times New Roman"/>
        </w:rPr>
        <w:t>.</w:t>
      </w:r>
    </w:p>
    <w:p w14:paraId="1ADADD0B" w14:textId="77777777" w:rsidR="007C45B7" w:rsidRPr="009D41CD" w:rsidRDefault="007C45B7" w:rsidP="007C45B7">
      <w:pPr>
        <w:pStyle w:val="Akapitzlist"/>
        <w:rPr>
          <w:rFonts w:ascii="Times New Roman" w:hAnsi="Times New Roman" w:cs="Times New Roman"/>
        </w:rPr>
      </w:pPr>
    </w:p>
    <w:p w14:paraId="4E93E591" w14:textId="5CED91E5" w:rsidR="007C45B7" w:rsidRPr="009D41CD" w:rsidRDefault="007C45B7"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567"/>
        <w:jc w:val="both"/>
        <w:rPr>
          <w:rFonts w:ascii="Times New Roman" w:hAnsi="Times New Roman" w:cs="Times New Roman"/>
        </w:rPr>
      </w:pPr>
      <w:r w:rsidRPr="009D41CD">
        <w:rPr>
          <w:rFonts w:ascii="Times New Roman" w:hAnsi="Times New Roman" w:cs="Times New Roman"/>
        </w:rPr>
        <w:t>wyznacza się obszar zdegradowany,</w:t>
      </w:r>
      <w:r w:rsidR="00BE6357" w:rsidRPr="009D41CD">
        <w:rPr>
          <w:rFonts w:ascii="Times New Roman" w:hAnsi="Times New Roman" w:cs="Times New Roman"/>
        </w:rPr>
        <w:t xml:space="preserve"> spełniający kryteria „obszaru zdegradowanego” w rozumieniu Ustawy o rewitalizacji (Dz.U. 2017, poz. 1023 z późn. zm.). </w:t>
      </w:r>
      <w:r w:rsidRPr="009D41CD">
        <w:rPr>
          <w:rFonts w:ascii="Times New Roman" w:hAnsi="Times New Roman" w:cs="Times New Roman"/>
        </w:rPr>
        <w:t xml:space="preserve">Ustalenie wynika z występowania niekorzystnych zjawisk społecznych, gospodarczych, </w:t>
      </w:r>
      <w:proofErr w:type="spellStart"/>
      <w:r w:rsidRPr="009D41CD">
        <w:rPr>
          <w:rFonts w:ascii="Times New Roman" w:hAnsi="Times New Roman" w:cs="Times New Roman"/>
        </w:rPr>
        <w:t>przestrzenno</w:t>
      </w:r>
      <w:proofErr w:type="spellEnd"/>
      <w:r w:rsidR="00BE6357" w:rsidRPr="009D41CD">
        <w:rPr>
          <w:rFonts w:ascii="Times New Roman" w:hAnsi="Times New Roman" w:cs="Times New Roman"/>
        </w:rPr>
        <w:br/>
      </w:r>
      <w:r w:rsidRPr="009D41CD">
        <w:rPr>
          <w:rFonts w:ascii="Times New Roman" w:hAnsi="Times New Roman" w:cs="Times New Roman"/>
        </w:rPr>
        <w:t>-funkcjonalnych oraz środowiskowych, które prowadzą do obniżenia jakości życia mieszkańców i ograniczają możliwości prawidłowego rozwoju przestrzennego. Wyznaczenie obszaru zdegradowanego stanowi podstawę do prowadzenia działań rewitalizacyjnych.</w:t>
      </w:r>
    </w:p>
    <w:p w14:paraId="121C22BF" w14:textId="77777777" w:rsidR="00BE6357" w:rsidRPr="009D41CD" w:rsidRDefault="00BE6357" w:rsidP="00BE6357">
      <w:pPr>
        <w:pStyle w:val="Akapitzlist"/>
        <w:rPr>
          <w:rFonts w:ascii="Times New Roman" w:hAnsi="Times New Roman" w:cs="Times New Roman"/>
        </w:rPr>
      </w:pPr>
    </w:p>
    <w:p w14:paraId="2DE27C90" w14:textId="596C147E" w:rsidR="00BE6357" w:rsidRPr="009D41CD" w:rsidRDefault="00AE674E" w:rsidP="009D41CD">
      <w:pPr>
        <w:pStyle w:val="Akapitzlist"/>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567"/>
        <w:jc w:val="both"/>
        <w:rPr>
          <w:rFonts w:ascii="Times New Roman" w:hAnsi="Times New Roman" w:cs="Times New Roman"/>
        </w:rPr>
      </w:pPr>
      <w:r w:rsidRPr="009D41CD">
        <w:rPr>
          <w:rFonts w:ascii="Times New Roman" w:hAnsi="Times New Roman" w:cs="Times New Roman"/>
        </w:rPr>
        <w:t xml:space="preserve">ustanawia obszar aglomeracji Korzenna wyznaczony na potrzeby oczyszczalni ścieków. </w:t>
      </w:r>
    </w:p>
    <w:p w14:paraId="2406B157" w14:textId="77777777" w:rsidR="00FB2D21" w:rsidRPr="009D41CD" w:rsidRDefault="00FB2D21" w:rsidP="005A61CF">
      <w:pPr>
        <w:pStyle w:val="Akapitzlist"/>
        <w:widowControl w:val="0"/>
        <w:spacing w:after="0" w:line="276" w:lineRule="auto"/>
        <w:ind w:left="927"/>
        <w:contextualSpacing w:val="0"/>
        <w:jc w:val="both"/>
        <w:rPr>
          <w:rFonts w:ascii="Times New Roman" w:hAnsi="Times New Roman"/>
          <w:color w:val="4472C4" w:themeColor="accent1"/>
        </w:rPr>
      </w:pPr>
    </w:p>
    <w:p w14:paraId="25C52085" w14:textId="77777777" w:rsidR="00D3760D" w:rsidRPr="009D41CD" w:rsidRDefault="00D3760D" w:rsidP="005316EE">
      <w:pPr>
        <w:pStyle w:val="Akapitzlist"/>
        <w:numPr>
          <w:ilvl w:val="0"/>
          <w:numId w:val="17"/>
        </w:numPr>
        <w:spacing w:after="0" w:line="276" w:lineRule="auto"/>
        <w:ind w:left="426" w:hanging="284"/>
        <w:contextualSpacing w:val="0"/>
        <w:jc w:val="both"/>
        <w:rPr>
          <w:rFonts w:ascii="Times New Roman" w:hAnsi="Times New Roman"/>
          <w:b/>
          <w:bCs/>
          <w:color w:val="auto"/>
        </w:rPr>
      </w:pPr>
      <w:r w:rsidRPr="009D41CD">
        <w:rPr>
          <w:rFonts w:ascii="Times New Roman" w:hAnsi="Times New Roman"/>
          <w:b/>
          <w:bCs/>
          <w:color w:val="auto"/>
        </w:rPr>
        <w:t xml:space="preserve"> Ustala się następujące parametry i wskaźniki kształtowania zabudowy oraz zagospodarowania terenu, w tym linie zabudowy, gabaryty obiektów i wskaźniki intensywności zabudowy:</w:t>
      </w:r>
    </w:p>
    <w:p w14:paraId="7A94E469" w14:textId="77777777" w:rsidR="000A1F4E" w:rsidRPr="009D41CD" w:rsidRDefault="000A1F4E" w:rsidP="000A1F4E">
      <w:pPr>
        <w:spacing w:after="0" w:line="276" w:lineRule="auto"/>
        <w:jc w:val="both"/>
        <w:rPr>
          <w:rFonts w:ascii="Times New Roman" w:hAnsi="Times New Roman"/>
          <w:b/>
          <w:bCs/>
          <w:color w:val="auto"/>
        </w:rPr>
      </w:pPr>
    </w:p>
    <w:p w14:paraId="11B44D8F" w14:textId="77777777" w:rsidR="000A1F4E" w:rsidRPr="009D41CD" w:rsidRDefault="000A1F4E" w:rsidP="009D41CD">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425"/>
        <w:jc w:val="both"/>
        <w:rPr>
          <w:rFonts w:ascii="Times New Roman" w:hAnsi="Times New Roman" w:cs="Times New Roman"/>
        </w:rPr>
      </w:pPr>
      <w:r w:rsidRPr="009D41CD">
        <w:rPr>
          <w:rFonts w:ascii="Times New Roman" w:hAnsi="Times New Roman" w:cs="Times New Roman"/>
          <w:b/>
          <w:bCs/>
        </w:rPr>
        <w:t>maksymalna wysokość zabudowy</w:t>
      </w:r>
      <w:r w:rsidRPr="009D41CD">
        <w:rPr>
          <w:rFonts w:ascii="Times New Roman" w:hAnsi="Times New Roman" w:cs="Times New Roman"/>
        </w:rPr>
        <w:t xml:space="preserve"> zgodnie z ustaleniami szczegółowymi zawartymi w niniejszej uchwale;</w:t>
      </w:r>
    </w:p>
    <w:p w14:paraId="4D1033E6" w14:textId="77777777" w:rsidR="000A1F4E" w:rsidRPr="009D41CD" w:rsidRDefault="000A1F4E" w:rsidP="009D41CD">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425"/>
        <w:jc w:val="both"/>
        <w:rPr>
          <w:rFonts w:ascii="Times New Roman" w:hAnsi="Times New Roman" w:cs="Times New Roman"/>
        </w:rPr>
      </w:pPr>
      <w:r w:rsidRPr="009D41CD">
        <w:rPr>
          <w:rFonts w:ascii="Times New Roman" w:hAnsi="Times New Roman" w:cs="Times New Roman"/>
          <w:b/>
          <w:bCs/>
        </w:rPr>
        <w:t>maksymalny udział powierzchni zabudowy, maksymalna i minimalna nadziemna intensywność zabudowy</w:t>
      </w:r>
      <w:r w:rsidRPr="009D41CD">
        <w:rPr>
          <w:rFonts w:ascii="Times New Roman" w:hAnsi="Times New Roman" w:cs="Times New Roman"/>
        </w:rPr>
        <w:t xml:space="preserve"> zgodnie z ustaleniami szczegółowymi zawartymi w niniejszej uchwale;</w:t>
      </w:r>
    </w:p>
    <w:p w14:paraId="01A3ED4E" w14:textId="77777777" w:rsidR="000A1F4E" w:rsidRPr="009D41CD" w:rsidRDefault="000A1F4E" w:rsidP="009D41CD">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425"/>
        <w:jc w:val="both"/>
        <w:rPr>
          <w:rFonts w:ascii="Times New Roman" w:hAnsi="Times New Roman" w:cs="Times New Roman"/>
        </w:rPr>
      </w:pPr>
      <w:r w:rsidRPr="009D41CD">
        <w:rPr>
          <w:rFonts w:ascii="Times New Roman" w:hAnsi="Times New Roman" w:cs="Times New Roman"/>
        </w:rPr>
        <w:t xml:space="preserve">zachować </w:t>
      </w:r>
      <w:r w:rsidRPr="009D41CD">
        <w:rPr>
          <w:rFonts w:ascii="Times New Roman" w:hAnsi="Times New Roman" w:cs="Times New Roman"/>
          <w:b/>
          <w:bCs/>
        </w:rPr>
        <w:t>nieprzekraczalne linie zabudowy</w:t>
      </w:r>
      <w:r w:rsidRPr="009D41CD">
        <w:rPr>
          <w:rFonts w:ascii="Times New Roman" w:hAnsi="Times New Roman" w:cs="Times New Roman"/>
        </w:rPr>
        <w:t xml:space="preserve"> – zgodnie z częścią graficzną;</w:t>
      </w:r>
    </w:p>
    <w:p w14:paraId="08D36849" w14:textId="77777777" w:rsidR="000A1F4E" w:rsidRPr="009D41CD" w:rsidRDefault="000A1F4E" w:rsidP="009D41CD">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425"/>
        <w:jc w:val="both"/>
        <w:rPr>
          <w:rFonts w:ascii="Times New Roman" w:hAnsi="Times New Roman" w:cs="Times New Roman"/>
        </w:rPr>
      </w:pPr>
      <w:bookmarkStart w:id="2" w:name="_Hlk213239599"/>
      <w:r w:rsidRPr="009D41CD">
        <w:rPr>
          <w:rFonts w:ascii="Times New Roman" w:hAnsi="Times New Roman" w:cs="Times New Roman"/>
        </w:rPr>
        <w:t xml:space="preserve">ustala się </w:t>
      </w:r>
      <w:r w:rsidRPr="009D41CD">
        <w:rPr>
          <w:rFonts w:ascii="Times New Roman" w:hAnsi="Times New Roman" w:cs="Times New Roman"/>
          <w:b/>
          <w:bCs/>
        </w:rPr>
        <w:t>minimalne wskaźniki</w:t>
      </w:r>
      <w:r w:rsidRPr="009D41CD">
        <w:rPr>
          <w:rFonts w:ascii="Times New Roman" w:hAnsi="Times New Roman" w:cs="Times New Roman"/>
        </w:rPr>
        <w:t xml:space="preserve"> </w:t>
      </w:r>
      <w:r w:rsidRPr="009D41CD">
        <w:rPr>
          <w:rFonts w:ascii="Times New Roman" w:hAnsi="Times New Roman" w:cs="Times New Roman"/>
          <w:b/>
          <w:bCs/>
        </w:rPr>
        <w:t>miejsc postojowych</w:t>
      </w:r>
      <w:r w:rsidRPr="009D41CD">
        <w:rPr>
          <w:rFonts w:ascii="Times New Roman" w:hAnsi="Times New Roman" w:cs="Times New Roman"/>
        </w:rPr>
        <w:t>, gdzie użytkownik obiektu powinien zapewnić odpowiednią ilość miejsc postojowych zlokalizowanych w obrębie działki budowlanej, stosownie do poniższych wymogów:</w:t>
      </w:r>
    </w:p>
    <w:p w14:paraId="0ED9D1A6" w14:textId="0C8BBDC6" w:rsidR="000A1F4E" w:rsidRPr="009D41CD" w:rsidRDefault="000A1F4E" w:rsidP="009D41CD">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560" w:hanging="425"/>
        <w:jc w:val="both"/>
        <w:rPr>
          <w:rFonts w:ascii="Times New Roman" w:hAnsi="Times New Roman" w:cs="Times New Roman"/>
        </w:rPr>
      </w:pPr>
      <w:r w:rsidRPr="009D41CD">
        <w:rPr>
          <w:rFonts w:ascii="Times New Roman" w:hAnsi="Times New Roman" w:cs="Times New Roman"/>
        </w:rPr>
        <w:lastRenderedPageBreak/>
        <w:t>dla zabudowy usługowej - min. 2 miejsca postojowe na każde 100 m2 powierzchni użytkowej podstawowej dla usług</w:t>
      </w:r>
      <w:bookmarkEnd w:id="2"/>
      <w:r w:rsidR="00F32C44">
        <w:rPr>
          <w:rFonts w:ascii="Times New Roman" w:hAnsi="Times New Roman" w:cs="Times New Roman"/>
        </w:rPr>
        <w:t>;</w:t>
      </w:r>
    </w:p>
    <w:p w14:paraId="554C9041" w14:textId="77777777" w:rsidR="000A1F4E" w:rsidRPr="009D41CD" w:rsidRDefault="000A1F4E" w:rsidP="000A1F4E">
      <w:pPr>
        <w:pStyle w:val="Akapitzlist"/>
        <w:spacing w:line="276" w:lineRule="auto"/>
        <w:ind w:left="1277"/>
        <w:jc w:val="both"/>
        <w:rPr>
          <w:rFonts w:ascii="Times New Roman" w:hAnsi="Times New Roman" w:cs="Times New Roman"/>
        </w:rPr>
      </w:pPr>
    </w:p>
    <w:p w14:paraId="7546DF9F" w14:textId="77777777" w:rsidR="000A1F4E" w:rsidRPr="009D41CD" w:rsidRDefault="000A1F4E" w:rsidP="009D41CD">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hanging="425"/>
        <w:jc w:val="both"/>
        <w:rPr>
          <w:rFonts w:ascii="Times New Roman" w:hAnsi="Times New Roman" w:cs="Times New Roman"/>
        </w:rPr>
      </w:pPr>
      <w:r w:rsidRPr="009D41CD">
        <w:rPr>
          <w:rFonts w:ascii="Times New Roman" w:hAnsi="Times New Roman" w:cs="Times New Roman"/>
        </w:rPr>
        <w:t xml:space="preserve">miejsca postojowe mogą być realizowane w formie: </w:t>
      </w:r>
    </w:p>
    <w:p w14:paraId="3AFDBC5D" w14:textId="77777777" w:rsidR="000A1F4E" w:rsidRPr="009D41CD" w:rsidRDefault="000A1F4E" w:rsidP="009D41CD">
      <w:pPr>
        <w:pStyle w:val="Akapitzlist"/>
        <w:numPr>
          <w:ilvl w:val="1"/>
          <w:numId w:val="5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18" w:hanging="425"/>
        <w:jc w:val="both"/>
        <w:rPr>
          <w:rFonts w:ascii="Times New Roman" w:hAnsi="Times New Roman" w:cs="Times New Roman"/>
        </w:rPr>
      </w:pPr>
      <w:r w:rsidRPr="009D41CD">
        <w:rPr>
          <w:rFonts w:ascii="Times New Roman" w:hAnsi="Times New Roman" w:cs="Times New Roman"/>
        </w:rPr>
        <w:t xml:space="preserve">terenowych miejsc postojowych jako naziemne; </w:t>
      </w:r>
    </w:p>
    <w:p w14:paraId="33302150" w14:textId="77777777" w:rsidR="000A1F4E" w:rsidRPr="009D41CD" w:rsidRDefault="000A1F4E" w:rsidP="009D41CD">
      <w:pPr>
        <w:pStyle w:val="Akapitzlist"/>
        <w:numPr>
          <w:ilvl w:val="1"/>
          <w:numId w:val="5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rPr>
      </w:pPr>
      <w:r w:rsidRPr="009D41CD">
        <w:rPr>
          <w:rFonts w:ascii="Times New Roman" w:hAnsi="Times New Roman" w:cs="Times New Roman"/>
        </w:rPr>
        <w:t xml:space="preserve">garaży wolnostojących lub wbudowanych; </w:t>
      </w:r>
    </w:p>
    <w:p w14:paraId="587AD89F" w14:textId="77777777" w:rsidR="000A1F4E" w:rsidRPr="009D41CD" w:rsidRDefault="000A1F4E" w:rsidP="009D41CD">
      <w:pPr>
        <w:pStyle w:val="Akapitzlist"/>
        <w:numPr>
          <w:ilvl w:val="1"/>
          <w:numId w:val="5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rPr>
      </w:pPr>
      <w:r w:rsidRPr="009D41CD">
        <w:rPr>
          <w:rFonts w:ascii="Times New Roman" w:hAnsi="Times New Roman" w:cs="Times New Roman"/>
        </w:rPr>
        <w:t xml:space="preserve">garaży podziemnych; </w:t>
      </w:r>
    </w:p>
    <w:p w14:paraId="7BD52E70" w14:textId="77777777" w:rsidR="000A1F4E" w:rsidRPr="009D41CD" w:rsidRDefault="000A1F4E" w:rsidP="009D41CD">
      <w:pPr>
        <w:pStyle w:val="Akapitzlist"/>
        <w:numPr>
          <w:ilvl w:val="1"/>
          <w:numId w:val="5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rPr>
      </w:pPr>
      <w:r w:rsidRPr="009D41CD">
        <w:rPr>
          <w:rFonts w:ascii="Times New Roman" w:hAnsi="Times New Roman" w:cs="Times New Roman"/>
        </w:rPr>
        <w:t>parkingów naziemnych, podziemnych;</w:t>
      </w:r>
    </w:p>
    <w:p w14:paraId="3C63875B" w14:textId="77777777" w:rsidR="000A1F4E" w:rsidRPr="009D41CD" w:rsidRDefault="000A1F4E" w:rsidP="000A1F4E">
      <w:pPr>
        <w:pStyle w:val="Akapitzlist"/>
        <w:spacing w:line="276" w:lineRule="auto"/>
        <w:ind w:left="1353"/>
        <w:jc w:val="both"/>
        <w:rPr>
          <w:rFonts w:ascii="Times New Roman" w:hAnsi="Times New Roman" w:cs="Times New Roman"/>
        </w:rPr>
      </w:pPr>
    </w:p>
    <w:p w14:paraId="514C93E3" w14:textId="283FE348" w:rsidR="000A1F4E" w:rsidRPr="009D41CD" w:rsidRDefault="000A1F4E" w:rsidP="009D41CD">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rPr>
      </w:pPr>
      <w:bookmarkStart w:id="3" w:name="_Hlk213239685"/>
      <w:r w:rsidRPr="009D41CD">
        <w:rPr>
          <w:rFonts w:ascii="Times New Roman" w:hAnsi="Times New Roman" w:cs="Times New Roman"/>
        </w:rPr>
        <w:t>minimalna ilość miejsc postojowych dla pojazdów zaopatrzonych w kartę parkingową zgodnie z ustawą o drogach publicznych, ale nie mniej niż 1 miejsce postojowe</w:t>
      </w:r>
      <w:bookmarkEnd w:id="3"/>
      <w:r w:rsidR="00F32C44">
        <w:rPr>
          <w:rFonts w:ascii="Times New Roman" w:hAnsi="Times New Roman" w:cs="Times New Roman"/>
        </w:rPr>
        <w:t>;</w:t>
      </w:r>
    </w:p>
    <w:p w14:paraId="01D23F8A" w14:textId="77777777" w:rsidR="000A1F4E" w:rsidRPr="009D41CD" w:rsidRDefault="000A1F4E" w:rsidP="000A1F4E">
      <w:pPr>
        <w:pStyle w:val="Akapitzlist"/>
        <w:spacing w:line="276" w:lineRule="auto"/>
        <w:ind w:left="993"/>
        <w:jc w:val="both"/>
        <w:rPr>
          <w:rFonts w:ascii="Times New Roman" w:hAnsi="Times New Roman" w:cs="Times New Roman"/>
        </w:rPr>
      </w:pPr>
    </w:p>
    <w:p w14:paraId="79DC3CF6" w14:textId="77777777" w:rsidR="000A1F4E" w:rsidRPr="009D41CD" w:rsidRDefault="000A1F4E" w:rsidP="009D41CD">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rPr>
      </w:pPr>
      <w:r w:rsidRPr="009D41CD">
        <w:rPr>
          <w:rFonts w:ascii="Times New Roman" w:hAnsi="Times New Roman" w:cs="Times New Roman"/>
        </w:rPr>
        <w:t>w zakresie architektury:</w:t>
      </w:r>
    </w:p>
    <w:p w14:paraId="111BB38A" w14:textId="77777777" w:rsidR="000A1F4E" w:rsidRPr="009D41CD" w:rsidRDefault="000A1F4E" w:rsidP="009D41CD">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rPr>
      </w:pPr>
      <w:r w:rsidRPr="009D41CD">
        <w:rPr>
          <w:rFonts w:ascii="Times New Roman" w:hAnsi="Times New Roman" w:cs="Times New Roman"/>
          <w:b/>
          <w:bCs/>
        </w:rPr>
        <w:t xml:space="preserve">geometria dachu – </w:t>
      </w:r>
      <w:r w:rsidRPr="009D41CD">
        <w:rPr>
          <w:rFonts w:ascii="Times New Roman" w:hAnsi="Times New Roman" w:cs="Times New Roman"/>
        </w:rPr>
        <w:t>zgodnie z ustaleniami szczegółowymi zawartymi w niniejszej uchwale,</w:t>
      </w:r>
    </w:p>
    <w:p w14:paraId="6EC37D96" w14:textId="22EB180B" w:rsidR="000A1F4E" w:rsidRPr="009D41CD" w:rsidRDefault="000A1F4E" w:rsidP="009D41CD">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rPr>
      </w:pPr>
      <w:r w:rsidRPr="009D41CD">
        <w:rPr>
          <w:rFonts w:ascii="Times New Roman" w:hAnsi="Times New Roman" w:cs="Times New Roman"/>
          <w:b/>
          <w:bCs/>
        </w:rPr>
        <w:t xml:space="preserve">obowiązuje kolorystyka - </w:t>
      </w:r>
      <w:bookmarkStart w:id="4" w:name="_Hlk206584378"/>
      <w:r w:rsidR="00A512E4" w:rsidRPr="009D41CD">
        <w:rPr>
          <w:rFonts w:ascii="Times New Roman" w:hAnsi="Times New Roman" w:cs="Times New Roman"/>
        </w:rPr>
        <w:t>st</w:t>
      </w:r>
      <w:bookmarkStart w:id="5" w:name="_Hlk213237633"/>
      <w:r w:rsidR="00A512E4" w:rsidRPr="009D41CD">
        <w:rPr>
          <w:rFonts w:ascii="Times New Roman" w:hAnsi="Times New Roman" w:cs="Times New Roman"/>
        </w:rPr>
        <w:t>osowania  ciemnych elewacji w kolorze dachu lub ciemnych elementów elewacji typu okna, parapety, rynny; z zastrzeżeniem, że kolorystyka elewacji nie dotyczy materiałów takich jak: szkło, kamień, drewno, cegła, w ich naturalnym kolorze</w:t>
      </w:r>
      <w:bookmarkEnd w:id="4"/>
      <w:bookmarkEnd w:id="5"/>
      <w:r w:rsidR="00F32C44">
        <w:rPr>
          <w:rFonts w:ascii="Times New Roman" w:hAnsi="Times New Roman" w:cs="Times New Roman"/>
        </w:rPr>
        <w:t>.</w:t>
      </w:r>
    </w:p>
    <w:p w14:paraId="4155F85D" w14:textId="77777777" w:rsidR="00DD6877" w:rsidRPr="009D41CD" w:rsidRDefault="00DD6877" w:rsidP="00DD6877">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353"/>
        <w:jc w:val="both"/>
        <w:rPr>
          <w:rFonts w:ascii="Times New Roman" w:hAnsi="Times New Roman" w:cs="Times New Roman"/>
        </w:rPr>
      </w:pPr>
    </w:p>
    <w:p w14:paraId="547FDCB0" w14:textId="53C09DF3" w:rsidR="00DD6877" w:rsidRPr="009D41CD" w:rsidRDefault="00DD6877" w:rsidP="009D41CD">
      <w:pPr>
        <w:pStyle w:val="Akapitzlist"/>
        <w:numPr>
          <w:ilvl w:val="0"/>
          <w:numId w:val="56"/>
        </w:numPr>
        <w:spacing w:after="0" w:line="276" w:lineRule="auto"/>
        <w:jc w:val="both"/>
        <w:rPr>
          <w:rFonts w:ascii="Times New Roman" w:hAnsi="Times New Roman" w:cs="Times New Roman"/>
          <w:b/>
          <w:bCs/>
        </w:rPr>
      </w:pPr>
      <w:r w:rsidRPr="009D41CD">
        <w:rPr>
          <w:rFonts w:ascii="Times New Roman" w:hAnsi="Times New Roman" w:cs="Times New Roman"/>
          <w:b/>
          <w:bCs/>
        </w:rPr>
        <w:t>Ustala się następujące zasady modernizacji, rozbudowy i budowy systemów komunikacji:</w:t>
      </w:r>
    </w:p>
    <w:p w14:paraId="414C47EF" w14:textId="77777777" w:rsidR="00DD6877" w:rsidRPr="009D41CD" w:rsidRDefault="00DD6877" w:rsidP="00DD6877">
      <w:pPr>
        <w:pStyle w:val="Akapitzlist"/>
        <w:spacing w:after="0" w:line="276" w:lineRule="auto"/>
        <w:jc w:val="both"/>
        <w:rPr>
          <w:rFonts w:ascii="Times New Roman" w:hAnsi="Times New Roman" w:cs="Times New Roman"/>
          <w:b/>
          <w:bCs/>
        </w:rPr>
      </w:pPr>
    </w:p>
    <w:p w14:paraId="48422554" w14:textId="36901F87" w:rsidR="00DD6877" w:rsidRPr="009D41CD" w:rsidRDefault="00DD6877" w:rsidP="009D41CD">
      <w:pPr>
        <w:pStyle w:val="Akapitzlis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rPr>
      </w:pPr>
      <w:r w:rsidRPr="009D41CD">
        <w:rPr>
          <w:rFonts w:ascii="Times New Roman" w:hAnsi="Times New Roman" w:cs="Times New Roman"/>
        </w:rPr>
        <w:t>obsługa komunikacyjna terenu 1UH</w:t>
      </w:r>
      <w:r w:rsidR="00D07D93" w:rsidRPr="009D41CD">
        <w:rPr>
          <w:rFonts w:ascii="Times New Roman" w:hAnsi="Times New Roman" w:cs="Times New Roman"/>
        </w:rPr>
        <w:t xml:space="preserve"> </w:t>
      </w:r>
      <w:r w:rsidRPr="009D41CD">
        <w:rPr>
          <w:rFonts w:ascii="Times New Roman" w:hAnsi="Times New Roman" w:cs="Times New Roman"/>
        </w:rPr>
        <w:t>z drogi gminnej, znajdującej się poza obszarem planu,  poprzez istniejące zjazdy bezpośrednie do działek zlokalizowanych bezpośrednio przy nich, poprzez dojazdy niewydzielone i ciągi pieszo-jezdne;</w:t>
      </w:r>
    </w:p>
    <w:p w14:paraId="2C9ED5BE" w14:textId="77777777" w:rsidR="00DD6877" w:rsidRPr="009D41CD" w:rsidRDefault="00DD6877" w:rsidP="009D41CD">
      <w:pPr>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141"/>
        <w:jc w:val="both"/>
        <w:rPr>
          <w:rFonts w:ascii="Times New Roman" w:hAnsi="Times New Roman" w:cs="Times New Roman"/>
        </w:rPr>
      </w:pPr>
      <w:r w:rsidRPr="009D41CD">
        <w:rPr>
          <w:rFonts w:ascii="Times New Roman" w:hAnsi="Times New Roman" w:cs="Times New Roman"/>
        </w:rPr>
        <w:t>dojazdy niewydzielone w planie liniami rozgraniczającymi należy wytyczać z uwzględnieniem możliwości prowadzenia lokalnych sieci uzbrojenia technicznego i zapewnienia dostępu służb ratowniczych.</w:t>
      </w:r>
    </w:p>
    <w:p w14:paraId="05476CF5" w14:textId="77777777" w:rsidR="000A1F4E" w:rsidRPr="009D41CD" w:rsidRDefault="000A1F4E" w:rsidP="000A1F4E">
      <w:pPr>
        <w:spacing w:after="0" w:line="276" w:lineRule="auto"/>
        <w:jc w:val="both"/>
        <w:rPr>
          <w:rFonts w:ascii="Times New Roman" w:hAnsi="Times New Roman"/>
          <w:color w:val="auto"/>
        </w:rPr>
      </w:pPr>
    </w:p>
    <w:p w14:paraId="69F6256E" w14:textId="77777777" w:rsidR="005F59BC" w:rsidRPr="009D41CD" w:rsidRDefault="005F59BC" w:rsidP="005F59BC">
      <w:pPr>
        <w:spacing w:after="0" w:line="276" w:lineRule="auto"/>
        <w:ind w:left="426" w:hanging="426"/>
        <w:jc w:val="both"/>
        <w:rPr>
          <w:rFonts w:ascii="Times New Roman" w:hAnsi="Times New Roman" w:cs="Times New Roman"/>
          <w:b/>
          <w:bCs/>
        </w:rPr>
      </w:pPr>
      <w:r w:rsidRPr="009D41CD">
        <w:rPr>
          <w:rFonts w:ascii="Times New Roman" w:hAnsi="Times New Roman" w:cs="Times New Roman"/>
          <w:b/>
          <w:bCs/>
        </w:rPr>
        <w:t>5. Zasady modernizacji, rozbudowy i budowy systemów infrastruktury technicznej są następujące:</w:t>
      </w:r>
    </w:p>
    <w:p w14:paraId="2306EEF7" w14:textId="77777777" w:rsidR="005F59BC" w:rsidRPr="009D41CD" w:rsidRDefault="005F59BC" w:rsidP="005F59BC">
      <w:pPr>
        <w:spacing w:after="0" w:line="276" w:lineRule="auto"/>
        <w:jc w:val="both"/>
        <w:rPr>
          <w:rFonts w:ascii="Times New Roman" w:hAnsi="Times New Roman" w:cs="Times New Roman"/>
          <w:b/>
          <w:bCs/>
        </w:rPr>
      </w:pPr>
    </w:p>
    <w:p w14:paraId="5C0A32D3" w14:textId="77777777" w:rsidR="005F59BC" w:rsidRPr="009D41CD" w:rsidRDefault="005F59BC" w:rsidP="009D41CD">
      <w:pPr>
        <w:pStyle w:val="Akapitzlist"/>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993"/>
        <w:jc w:val="both"/>
        <w:rPr>
          <w:rFonts w:ascii="Times New Roman" w:hAnsi="Times New Roman" w:cs="Times New Roman"/>
        </w:rPr>
      </w:pPr>
      <w:r w:rsidRPr="009D41CD">
        <w:rPr>
          <w:rFonts w:ascii="Times New Roman" w:hAnsi="Times New Roman" w:cs="Times New Roman"/>
        </w:rPr>
        <w:t>nakaz:</w:t>
      </w:r>
    </w:p>
    <w:p w14:paraId="0E4CB23B" w14:textId="77777777" w:rsidR="005F59BC" w:rsidRPr="009D41CD" w:rsidRDefault="005F59BC" w:rsidP="009D41CD">
      <w:pPr>
        <w:pStyle w:val="Akapitzlist"/>
        <w:numPr>
          <w:ilvl w:val="1"/>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r w:rsidRPr="009D41CD">
        <w:rPr>
          <w:rFonts w:ascii="Times New Roman" w:hAnsi="Times New Roman" w:cs="Times New Roman"/>
        </w:rPr>
        <w:t xml:space="preserve">realizacji sieci infrastruktury technicznej w liniach rozgraniczających tereny dróg, </w:t>
      </w:r>
      <w:r w:rsidRPr="009D41CD">
        <w:rPr>
          <w:rFonts w:ascii="Times New Roman" w:hAnsi="Times New Roman" w:cs="Times New Roman"/>
        </w:rPr>
        <w:br/>
        <w:t>z zastrzeżeniem dopuszczenia ustalonego pkt. 2 lit. a,</w:t>
      </w:r>
    </w:p>
    <w:p w14:paraId="2F5E324A" w14:textId="77777777" w:rsidR="005F59BC" w:rsidRPr="009D41CD" w:rsidRDefault="005F59BC" w:rsidP="009D41CD">
      <w:pPr>
        <w:pStyle w:val="Akapitzlist"/>
        <w:numPr>
          <w:ilvl w:val="1"/>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r w:rsidRPr="009D41CD">
        <w:rPr>
          <w:rFonts w:ascii="Times New Roman" w:hAnsi="Times New Roman" w:cs="Times New Roman"/>
        </w:rPr>
        <w:t xml:space="preserve">realizacji nowo budowanych sieci infrastruktury technicznej jako podziemnych, </w:t>
      </w:r>
      <w:r w:rsidRPr="009D41CD">
        <w:rPr>
          <w:rFonts w:ascii="Times New Roman" w:hAnsi="Times New Roman" w:cs="Times New Roman"/>
        </w:rPr>
        <w:br/>
        <w:t>z zastrzeżeniem pkt. 2 lit. a.</w:t>
      </w:r>
    </w:p>
    <w:p w14:paraId="4BBC04D8" w14:textId="77777777" w:rsidR="005F59BC" w:rsidRPr="009D41CD" w:rsidRDefault="005F59BC" w:rsidP="005F59BC">
      <w:pPr>
        <w:pStyle w:val="Akapitzlist"/>
        <w:spacing w:after="0" w:line="276" w:lineRule="auto"/>
        <w:ind w:left="1418"/>
        <w:jc w:val="both"/>
        <w:rPr>
          <w:rFonts w:ascii="Times New Roman" w:hAnsi="Times New Roman" w:cs="Times New Roman"/>
        </w:rPr>
      </w:pPr>
    </w:p>
    <w:p w14:paraId="0712A2A5" w14:textId="77777777" w:rsidR="005F59BC" w:rsidRPr="009D41CD" w:rsidRDefault="005F59BC" w:rsidP="009D41CD">
      <w:pPr>
        <w:pStyle w:val="Akapitzlist"/>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993"/>
        <w:jc w:val="both"/>
        <w:rPr>
          <w:rFonts w:ascii="Times New Roman" w:hAnsi="Times New Roman" w:cs="Times New Roman"/>
        </w:rPr>
      </w:pPr>
      <w:r w:rsidRPr="009D41CD">
        <w:rPr>
          <w:rFonts w:ascii="Times New Roman" w:hAnsi="Times New Roman" w:cs="Times New Roman"/>
        </w:rPr>
        <w:t>dopuszczenie:</w:t>
      </w:r>
    </w:p>
    <w:p w14:paraId="70F6550D" w14:textId="77777777" w:rsidR="005F59BC" w:rsidRPr="009D41CD" w:rsidRDefault="005F59BC" w:rsidP="009D41CD">
      <w:pPr>
        <w:pStyle w:val="Akapitzlist"/>
        <w:numPr>
          <w:ilvl w:val="1"/>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r w:rsidRPr="009D41CD">
        <w:rPr>
          <w:rFonts w:ascii="Times New Roman" w:hAnsi="Times New Roman" w:cs="Times New Roman"/>
        </w:rPr>
        <w:t>budowy nowej sieci infrastruktury technicznej inaczej niż określono w ust. 1 pkt 1) lit. a, w sposób, który nie spowoduje ograniczenia realizacji przeznaczenia podstawowego terenu,</w:t>
      </w:r>
    </w:p>
    <w:p w14:paraId="3529CE02" w14:textId="77777777" w:rsidR="005F59BC" w:rsidRPr="009D41CD" w:rsidRDefault="005F59BC" w:rsidP="009D41CD">
      <w:pPr>
        <w:pStyle w:val="Akapitzlist"/>
        <w:numPr>
          <w:ilvl w:val="1"/>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r w:rsidRPr="009D41CD">
        <w:rPr>
          <w:rFonts w:ascii="Times New Roman" w:hAnsi="Times New Roman" w:cs="Times New Roman"/>
        </w:rPr>
        <w:t>rozbudowy, przebudowy, wymiany i rozbiórki,</w:t>
      </w:r>
    </w:p>
    <w:p w14:paraId="1FD0E6FD" w14:textId="77777777" w:rsidR="005F59BC" w:rsidRPr="009D41CD" w:rsidRDefault="005F59BC" w:rsidP="009D41CD">
      <w:pPr>
        <w:pStyle w:val="Akapitzlist"/>
        <w:numPr>
          <w:ilvl w:val="1"/>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r w:rsidRPr="009D41CD">
        <w:rPr>
          <w:rFonts w:ascii="Times New Roman" w:hAnsi="Times New Roman" w:cs="Times New Roman"/>
        </w:rPr>
        <w:t>stosowania indywidualnych rozwiązań pozyskiwania energii w oparciu o systemy wykorzystujące odnawialne źródła energii</w:t>
      </w:r>
    </w:p>
    <w:p w14:paraId="2C3A3D98" w14:textId="77777777" w:rsidR="005F59BC" w:rsidRPr="009D41CD" w:rsidRDefault="005F59BC" w:rsidP="005F59BC">
      <w:pPr>
        <w:pStyle w:val="Akapitzlist"/>
        <w:spacing w:after="0" w:line="276" w:lineRule="auto"/>
        <w:ind w:left="1418"/>
        <w:jc w:val="both"/>
        <w:rPr>
          <w:rFonts w:ascii="Times New Roman" w:hAnsi="Times New Roman" w:cs="Times New Roman"/>
        </w:rPr>
      </w:pPr>
    </w:p>
    <w:p w14:paraId="5159C736" w14:textId="77777777" w:rsidR="005F59BC" w:rsidRPr="009D41CD" w:rsidRDefault="005F59BC" w:rsidP="009D41CD">
      <w:pPr>
        <w:pStyle w:val="Akapitzlist"/>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134"/>
        <w:jc w:val="both"/>
        <w:rPr>
          <w:rFonts w:ascii="Times New Roman" w:hAnsi="Times New Roman" w:cs="Times New Roman"/>
        </w:rPr>
      </w:pPr>
      <w:r w:rsidRPr="009D41CD">
        <w:rPr>
          <w:rFonts w:ascii="Times New Roman" w:hAnsi="Times New Roman" w:cs="Times New Roman"/>
        </w:rPr>
        <w:t>zakaz lokalizacji elektrowni wiatrowych.</w:t>
      </w:r>
    </w:p>
    <w:p w14:paraId="7C3C3808" w14:textId="77777777" w:rsidR="005F59BC" w:rsidRPr="009D41CD" w:rsidRDefault="005F59BC" w:rsidP="005F59BC">
      <w:pPr>
        <w:spacing w:after="0" w:line="276" w:lineRule="auto"/>
        <w:jc w:val="both"/>
        <w:rPr>
          <w:rFonts w:ascii="Times New Roman" w:hAnsi="Times New Roman" w:cs="Times New Roman"/>
          <w:b/>
          <w:bCs/>
        </w:rPr>
      </w:pPr>
    </w:p>
    <w:p w14:paraId="2D3E8DCF" w14:textId="77777777" w:rsidR="005F59BC" w:rsidRPr="009D41CD" w:rsidRDefault="005F59BC" w:rsidP="009D41CD">
      <w:pPr>
        <w:pStyle w:val="Akapitzlist"/>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134"/>
        <w:jc w:val="both"/>
        <w:rPr>
          <w:rFonts w:ascii="Times New Roman" w:hAnsi="Times New Roman" w:cs="Times New Roman"/>
        </w:rPr>
      </w:pPr>
      <w:r w:rsidRPr="009D41CD">
        <w:rPr>
          <w:rFonts w:ascii="Times New Roman" w:hAnsi="Times New Roman" w:cs="Times New Roman"/>
        </w:rPr>
        <w:t xml:space="preserve">w zakresie </w:t>
      </w:r>
      <w:r w:rsidRPr="009D41CD">
        <w:rPr>
          <w:rFonts w:ascii="Times New Roman" w:hAnsi="Times New Roman" w:cs="Times New Roman"/>
          <w:b/>
          <w:bCs/>
        </w:rPr>
        <w:t>zaopatrzenia w wodę</w:t>
      </w:r>
      <w:r w:rsidRPr="009D41CD">
        <w:rPr>
          <w:rFonts w:ascii="Times New Roman" w:hAnsi="Times New Roman" w:cs="Times New Roman"/>
        </w:rPr>
        <w:t xml:space="preserve"> ustala się:</w:t>
      </w:r>
    </w:p>
    <w:p w14:paraId="53D2FE43" w14:textId="0E1C35FA" w:rsidR="005F59BC" w:rsidRPr="009D41CD" w:rsidRDefault="005F59BC" w:rsidP="009D41CD">
      <w:pPr>
        <w:pStyle w:val="Akapitzlist"/>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bookmarkStart w:id="6" w:name="_Hlk213240148"/>
      <w:r w:rsidRPr="009D41CD">
        <w:rPr>
          <w:rFonts w:ascii="Times New Roman" w:hAnsi="Times New Roman" w:cs="Times New Roman"/>
        </w:rPr>
        <w:t>zasadniczym źródłem zaopatrzenia w wodę są ujęcia wód powierzchniowych, podziemnych rozprowadzających wodę poprzez sieć wodociągową</w:t>
      </w:r>
      <w:r w:rsidR="00F32C44">
        <w:rPr>
          <w:rFonts w:ascii="Times New Roman" w:hAnsi="Times New Roman" w:cs="Times New Roman"/>
        </w:rPr>
        <w:t>,</w:t>
      </w:r>
    </w:p>
    <w:p w14:paraId="607135CB" w14:textId="77777777" w:rsidR="005F59BC" w:rsidRPr="009D41CD" w:rsidRDefault="005F59BC" w:rsidP="009D41CD">
      <w:pPr>
        <w:pStyle w:val="Akapitzlist"/>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r w:rsidRPr="009D41CD">
        <w:rPr>
          <w:rFonts w:ascii="Times New Roman" w:hAnsi="Times New Roman" w:cs="Times New Roman"/>
        </w:rPr>
        <w:t>dopuszcza się zaopatrzenie w wodę z indywidualnych studni,</w:t>
      </w:r>
    </w:p>
    <w:p w14:paraId="72298456" w14:textId="6FC36004" w:rsidR="005F59BC" w:rsidRPr="009D41CD" w:rsidRDefault="005F59BC" w:rsidP="009D41CD">
      <w:pPr>
        <w:pStyle w:val="Akapitzlist"/>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r w:rsidRPr="009D41CD">
        <w:rPr>
          <w:rFonts w:ascii="Times New Roman" w:hAnsi="Times New Roman" w:cs="Times New Roman"/>
        </w:rPr>
        <w:t>realizować nowe wodociągi o minimalnej średnicy 90 mm</w:t>
      </w:r>
      <w:r w:rsidR="00F32C44">
        <w:rPr>
          <w:rFonts w:ascii="Times New Roman" w:hAnsi="Times New Roman" w:cs="Times New Roman"/>
        </w:rPr>
        <w:t>;</w:t>
      </w:r>
    </w:p>
    <w:bookmarkEnd w:id="6"/>
    <w:p w14:paraId="3DC6BE0B" w14:textId="77777777" w:rsidR="005F59BC" w:rsidRPr="009D41CD" w:rsidRDefault="005F59BC" w:rsidP="005F59BC">
      <w:pPr>
        <w:spacing w:after="0" w:line="276" w:lineRule="auto"/>
        <w:jc w:val="both"/>
        <w:rPr>
          <w:rFonts w:ascii="Times New Roman" w:hAnsi="Times New Roman" w:cs="Times New Roman"/>
        </w:rPr>
      </w:pPr>
    </w:p>
    <w:p w14:paraId="0C758DEE" w14:textId="77777777" w:rsidR="005F59BC" w:rsidRPr="009D41CD" w:rsidRDefault="005F59BC" w:rsidP="009D41CD">
      <w:pPr>
        <w:pStyle w:val="Akapitzlist"/>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276" w:hanging="425"/>
        <w:jc w:val="both"/>
        <w:rPr>
          <w:rFonts w:ascii="Times New Roman" w:hAnsi="Times New Roman" w:cs="Times New Roman"/>
        </w:rPr>
      </w:pPr>
      <w:r w:rsidRPr="009D41CD">
        <w:rPr>
          <w:rFonts w:ascii="Times New Roman" w:hAnsi="Times New Roman" w:cs="Times New Roman"/>
        </w:rPr>
        <w:t xml:space="preserve">w zakresie </w:t>
      </w:r>
      <w:r w:rsidRPr="009D41CD">
        <w:rPr>
          <w:rFonts w:ascii="Times New Roman" w:hAnsi="Times New Roman" w:cs="Times New Roman"/>
          <w:b/>
          <w:bCs/>
        </w:rPr>
        <w:t>odprowadzenia ścieków</w:t>
      </w:r>
      <w:r w:rsidRPr="009D41CD">
        <w:rPr>
          <w:rFonts w:ascii="Times New Roman" w:hAnsi="Times New Roman" w:cs="Times New Roman"/>
        </w:rPr>
        <w:t xml:space="preserve"> ustala się:</w:t>
      </w:r>
    </w:p>
    <w:p w14:paraId="14D2A673" w14:textId="5FCBA02D" w:rsidR="005F59BC" w:rsidRPr="009D41CD" w:rsidRDefault="005F59BC" w:rsidP="009D41CD">
      <w:pPr>
        <w:pStyle w:val="Akapitzlist"/>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r w:rsidRPr="009D41CD">
        <w:rPr>
          <w:rFonts w:ascii="Times New Roman" w:hAnsi="Times New Roman" w:cs="Times New Roman"/>
        </w:rPr>
        <w:t>obsługę poprzez system kanalizacji sanitarnej oraz poprzez rozbudowę sieci istniejącego lub projektowanego systemu kanalizacji do oczyszczalni, z zastrzeżeniem pkt 2</w:t>
      </w:r>
      <w:r w:rsidR="00F32C44">
        <w:rPr>
          <w:rFonts w:ascii="Times New Roman" w:hAnsi="Times New Roman" w:cs="Times New Roman"/>
        </w:rPr>
        <w:t>,</w:t>
      </w:r>
    </w:p>
    <w:p w14:paraId="70484C16" w14:textId="4ACAA12C" w:rsidR="005F59BC" w:rsidRPr="009D41CD" w:rsidRDefault="005F59BC" w:rsidP="009D41CD">
      <w:pPr>
        <w:pStyle w:val="Akapitzlist"/>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r w:rsidRPr="009D41CD">
        <w:rPr>
          <w:rFonts w:ascii="Times New Roman" w:hAnsi="Times New Roman" w:cs="Times New Roman"/>
        </w:rPr>
        <w:t xml:space="preserve">dopuszczenie odprowadzania ścieków bytowych do bezodpływowego zbiornika do gromadzenia nieczystości lub przydomowej oczyszczalni ścieków, zgodnie z ustawą </w:t>
      </w:r>
      <w:r w:rsidRPr="009D41CD">
        <w:rPr>
          <w:rFonts w:ascii="Times New Roman" w:hAnsi="Times New Roman" w:cs="Times New Roman"/>
        </w:rPr>
        <w:br/>
        <w:t>o utrzymaniu czystości i porządku w gminach</w:t>
      </w:r>
      <w:r w:rsidR="00F32C44">
        <w:rPr>
          <w:rFonts w:ascii="Times New Roman" w:hAnsi="Times New Roman" w:cs="Times New Roman"/>
        </w:rPr>
        <w:t>,</w:t>
      </w:r>
    </w:p>
    <w:p w14:paraId="209BDEAE" w14:textId="442EAF61" w:rsidR="005F59BC" w:rsidRPr="009D41CD" w:rsidRDefault="005F59BC" w:rsidP="009D41CD">
      <w:pPr>
        <w:pStyle w:val="Akapitzlist"/>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contextualSpacing w:val="0"/>
        <w:jc w:val="both"/>
        <w:rPr>
          <w:rFonts w:ascii="Times New Roman" w:hAnsi="Times New Roman" w:cs="Times New Roman"/>
        </w:rPr>
      </w:pPr>
      <w:r w:rsidRPr="009D41CD">
        <w:rPr>
          <w:rFonts w:ascii="Times New Roman" w:hAnsi="Times New Roman" w:cs="Times New Roman"/>
        </w:rPr>
        <w:t>realizować nowe przewody sieci kanalizacyjnej o minimalnej średnicy 200 mm</w:t>
      </w:r>
      <w:r w:rsidR="00F32C44">
        <w:rPr>
          <w:rFonts w:ascii="Times New Roman" w:hAnsi="Times New Roman" w:cs="Times New Roman"/>
        </w:rPr>
        <w:t>,</w:t>
      </w:r>
    </w:p>
    <w:p w14:paraId="16BA8843" w14:textId="12BACF88" w:rsidR="005F59BC" w:rsidRPr="009D41CD" w:rsidRDefault="005F59BC" w:rsidP="009D41CD">
      <w:pPr>
        <w:pStyle w:val="Akapitzlist"/>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418"/>
        <w:jc w:val="both"/>
        <w:rPr>
          <w:rFonts w:ascii="Times New Roman" w:hAnsi="Times New Roman" w:cs="Times New Roman"/>
        </w:rPr>
      </w:pPr>
      <w:r w:rsidRPr="009D41CD">
        <w:rPr>
          <w:rFonts w:ascii="Times New Roman" w:hAnsi="Times New Roman" w:cs="Times New Roman"/>
        </w:rPr>
        <w:t>w obszarze Aglomeracji obowiązują przepisy regulujące wymagany stopień oczyszczenia ścieków na terenach aglomeracji: Rozporządzenie Ministra Gospodarki Morskiej i Żeglugi Śródlądowej w sprawie substancji szczególnie szkodliwych dla środowiska należy spełnić przy wprowadzaniu do wód lub do ziemi ścieków, wodnego oraz warunków, jakie a także przy odprowadzaniu wód opadowych lub roztopowych do wód lub do urządzeń wodnych z dnia 12 lipca 2019 r. (Dz.U. z 2019 r. poz. 1311)</w:t>
      </w:r>
      <w:r w:rsidR="00F32C44">
        <w:rPr>
          <w:rFonts w:ascii="Times New Roman" w:hAnsi="Times New Roman" w:cs="Times New Roman"/>
        </w:rPr>
        <w:t>;</w:t>
      </w:r>
    </w:p>
    <w:p w14:paraId="0D0A3E05" w14:textId="77777777" w:rsidR="005F59BC" w:rsidRPr="009D41CD" w:rsidRDefault="005F59BC" w:rsidP="005F59BC">
      <w:pPr>
        <w:pStyle w:val="Akapitzlist"/>
        <w:spacing w:after="0" w:line="276" w:lineRule="auto"/>
        <w:ind w:left="1418"/>
        <w:jc w:val="both"/>
        <w:rPr>
          <w:rFonts w:ascii="Times New Roman" w:hAnsi="Times New Roman" w:cs="Times New Roman"/>
        </w:rPr>
      </w:pPr>
    </w:p>
    <w:p w14:paraId="5CFA0AD3" w14:textId="5200E24A" w:rsidR="005F59BC" w:rsidRPr="009D41CD" w:rsidRDefault="005F59BC" w:rsidP="009D41CD">
      <w:pPr>
        <w:pStyle w:val="Akapitzlist"/>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276" w:hanging="425"/>
        <w:jc w:val="both"/>
        <w:rPr>
          <w:rFonts w:ascii="Times New Roman" w:hAnsi="Times New Roman" w:cs="Times New Roman"/>
        </w:rPr>
      </w:pPr>
      <w:bookmarkStart w:id="7" w:name="_Hlk213240321"/>
      <w:r w:rsidRPr="009D41CD">
        <w:rPr>
          <w:rFonts w:ascii="Times New Roman" w:hAnsi="Times New Roman" w:cs="Times New Roman"/>
        </w:rPr>
        <w:t xml:space="preserve">w zakresie </w:t>
      </w:r>
      <w:r w:rsidRPr="009D41CD">
        <w:rPr>
          <w:rFonts w:ascii="Times New Roman" w:hAnsi="Times New Roman" w:cs="Times New Roman"/>
          <w:b/>
          <w:bCs/>
        </w:rPr>
        <w:t>zagospodarowania wód opadowych i roztopowych</w:t>
      </w:r>
      <w:r w:rsidRPr="009D41CD">
        <w:rPr>
          <w:rFonts w:ascii="Times New Roman" w:hAnsi="Times New Roman" w:cs="Times New Roman"/>
        </w:rPr>
        <w:t xml:space="preserve"> ustala się zagospodarowanie wód opadowych i roztopowych w miejscu ich powstania, przez odprowadzenie do ziemi na nieutwardzony teren działki, do zbiorników infiltracyjnych lub infiltracyjno-odprowadzających, z zachowaniem przepisów ustawy Prawo wodne</w:t>
      </w:r>
      <w:bookmarkEnd w:id="7"/>
      <w:r w:rsidR="00F32C44">
        <w:rPr>
          <w:rFonts w:ascii="Times New Roman" w:hAnsi="Times New Roman" w:cs="Times New Roman"/>
        </w:rPr>
        <w:t>;</w:t>
      </w:r>
    </w:p>
    <w:p w14:paraId="7F7E25A7" w14:textId="77777777" w:rsidR="005F59BC" w:rsidRPr="009D41CD" w:rsidRDefault="005F59BC" w:rsidP="005F59BC">
      <w:pPr>
        <w:pStyle w:val="Akapitzlist"/>
        <w:spacing w:after="0" w:line="276" w:lineRule="auto"/>
        <w:ind w:left="1276"/>
        <w:jc w:val="both"/>
        <w:rPr>
          <w:rFonts w:ascii="Times New Roman" w:hAnsi="Times New Roman" w:cs="Times New Roman"/>
        </w:rPr>
      </w:pPr>
    </w:p>
    <w:p w14:paraId="2577722D" w14:textId="6FA275C9" w:rsidR="005F59BC" w:rsidRPr="009D41CD" w:rsidRDefault="005F59BC" w:rsidP="009D41CD">
      <w:pPr>
        <w:pStyle w:val="Akapitzlist"/>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276" w:hanging="425"/>
        <w:jc w:val="both"/>
        <w:rPr>
          <w:rFonts w:ascii="Times New Roman" w:hAnsi="Times New Roman" w:cs="Times New Roman"/>
        </w:rPr>
      </w:pPr>
      <w:r w:rsidRPr="009D41CD">
        <w:rPr>
          <w:rFonts w:ascii="Times New Roman" w:hAnsi="Times New Roman" w:cs="Times New Roman"/>
        </w:rPr>
        <w:t xml:space="preserve">w  zakresie </w:t>
      </w:r>
      <w:r w:rsidRPr="009D41CD">
        <w:rPr>
          <w:rFonts w:ascii="Times New Roman" w:hAnsi="Times New Roman" w:cs="Times New Roman"/>
          <w:b/>
          <w:bCs/>
        </w:rPr>
        <w:t>zaopatrzenia w energię elektryczną</w:t>
      </w:r>
      <w:r w:rsidRPr="009D41CD">
        <w:rPr>
          <w:rFonts w:ascii="Times New Roman" w:hAnsi="Times New Roman" w:cs="Times New Roman"/>
        </w:rPr>
        <w:t xml:space="preserve"> ustala się obsługę z systemu istniejących lub projektowanych sieci i urządzeń średnich i niskich napięć, stacji transformatorowych Sn/</w:t>
      </w:r>
      <w:proofErr w:type="spellStart"/>
      <w:r w:rsidRPr="009D41CD">
        <w:rPr>
          <w:rFonts w:ascii="Times New Roman" w:hAnsi="Times New Roman" w:cs="Times New Roman"/>
        </w:rPr>
        <w:t>nN</w:t>
      </w:r>
      <w:proofErr w:type="spellEnd"/>
      <w:r w:rsidRPr="009D41CD">
        <w:rPr>
          <w:rFonts w:ascii="Times New Roman" w:hAnsi="Times New Roman" w:cs="Times New Roman"/>
        </w:rPr>
        <w:t xml:space="preserve"> oraz linii kablowych i napowietrznych średniego napięcia, </w:t>
      </w:r>
      <w:r w:rsidRPr="009D41CD">
        <w:rPr>
          <w:rFonts w:ascii="Times New Roman" w:hAnsi="Times New Roman" w:cs="Times New Roman"/>
        </w:rPr>
        <w:br/>
        <w:t>a także sieci rozdzielczych niskiego napięcia</w:t>
      </w:r>
      <w:r w:rsidR="00F32C44">
        <w:rPr>
          <w:rFonts w:ascii="Times New Roman" w:hAnsi="Times New Roman" w:cs="Times New Roman"/>
        </w:rPr>
        <w:t>;</w:t>
      </w:r>
    </w:p>
    <w:p w14:paraId="72640196" w14:textId="77777777" w:rsidR="005F59BC" w:rsidRPr="009D41CD" w:rsidRDefault="005F59BC" w:rsidP="005F59BC">
      <w:pPr>
        <w:spacing w:after="0" w:line="276" w:lineRule="auto"/>
        <w:jc w:val="both"/>
        <w:rPr>
          <w:rFonts w:ascii="Times New Roman" w:hAnsi="Times New Roman" w:cs="Times New Roman"/>
        </w:rPr>
      </w:pPr>
    </w:p>
    <w:p w14:paraId="019DBE26" w14:textId="69E32B1B" w:rsidR="005F59BC" w:rsidRPr="009D41CD" w:rsidRDefault="005F59BC" w:rsidP="009D41CD">
      <w:pPr>
        <w:pStyle w:val="Akapitzlist"/>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276" w:hanging="425"/>
        <w:jc w:val="both"/>
        <w:rPr>
          <w:rFonts w:ascii="Times New Roman" w:hAnsi="Times New Roman" w:cs="Times New Roman"/>
        </w:rPr>
      </w:pPr>
      <w:r w:rsidRPr="009D41CD">
        <w:rPr>
          <w:rFonts w:ascii="Times New Roman" w:hAnsi="Times New Roman" w:cs="Times New Roman"/>
        </w:rPr>
        <w:t xml:space="preserve">w zakresie </w:t>
      </w:r>
      <w:r w:rsidRPr="009D41CD">
        <w:rPr>
          <w:rFonts w:ascii="Times New Roman" w:hAnsi="Times New Roman" w:cs="Times New Roman"/>
          <w:b/>
          <w:bCs/>
        </w:rPr>
        <w:t>łączności telekomunikacyjnej</w:t>
      </w:r>
      <w:r w:rsidRPr="009D41CD">
        <w:rPr>
          <w:rFonts w:ascii="Times New Roman" w:hAnsi="Times New Roman" w:cs="Times New Roman"/>
        </w:rPr>
        <w:t xml:space="preserve"> ustala się zaopatrzenie w sieć z istniejącej lub projektowanej sieci teletechnicznej</w:t>
      </w:r>
      <w:r w:rsidR="00F32C44">
        <w:rPr>
          <w:rFonts w:ascii="Times New Roman" w:hAnsi="Times New Roman" w:cs="Times New Roman"/>
        </w:rPr>
        <w:t>;</w:t>
      </w:r>
    </w:p>
    <w:p w14:paraId="1B946597" w14:textId="77777777" w:rsidR="005F59BC" w:rsidRPr="009D41CD" w:rsidRDefault="005F59BC" w:rsidP="005F59BC">
      <w:pPr>
        <w:spacing w:after="0" w:line="276" w:lineRule="auto"/>
        <w:jc w:val="both"/>
        <w:rPr>
          <w:rFonts w:ascii="Times New Roman" w:hAnsi="Times New Roman" w:cs="Times New Roman"/>
        </w:rPr>
      </w:pPr>
    </w:p>
    <w:p w14:paraId="274D00BF" w14:textId="1FE0268E" w:rsidR="005F59BC" w:rsidRPr="00F32C44" w:rsidRDefault="005F59BC" w:rsidP="00F32C44">
      <w:pPr>
        <w:pStyle w:val="Akapitzlist"/>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276" w:hanging="425"/>
        <w:jc w:val="both"/>
        <w:rPr>
          <w:rFonts w:ascii="Times New Roman" w:hAnsi="Times New Roman" w:cs="Times New Roman"/>
        </w:rPr>
      </w:pPr>
      <w:r w:rsidRPr="009D41CD">
        <w:rPr>
          <w:rFonts w:ascii="Times New Roman" w:hAnsi="Times New Roman" w:cs="Times New Roman"/>
        </w:rPr>
        <w:t xml:space="preserve">w zakresie </w:t>
      </w:r>
      <w:r w:rsidRPr="009D41CD">
        <w:rPr>
          <w:rFonts w:ascii="Times New Roman" w:hAnsi="Times New Roman" w:cs="Times New Roman"/>
          <w:b/>
          <w:bCs/>
        </w:rPr>
        <w:t>zaopatrzenia w energię cieplną</w:t>
      </w:r>
      <w:r w:rsidRPr="009D41CD">
        <w:rPr>
          <w:rFonts w:ascii="Times New Roman" w:hAnsi="Times New Roman" w:cs="Times New Roman"/>
        </w:rPr>
        <w:t xml:space="preserve"> </w:t>
      </w:r>
      <w:r w:rsidRPr="00F32C44">
        <w:rPr>
          <w:rFonts w:ascii="Times New Roman" w:hAnsi="Times New Roman" w:cs="Times New Roman"/>
        </w:rPr>
        <w:t>dopuszcz</w:t>
      </w:r>
      <w:r w:rsidR="00F32C44">
        <w:rPr>
          <w:rFonts w:ascii="Times New Roman" w:hAnsi="Times New Roman" w:cs="Times New Roman"/>
        </w:rPr>
        <w:t>a się</w:t>
      </w:r>
      <w:r w:rsidRPr="00F32C44">
        <w:rPr>
          <w:rFonts w:ascii="Times New Roman" w:hAnsi="Times New Roman" w:cs="Times New Roman"/>
        </w:rPr>
        <w:t xml:space="preserve"> stosowania indywidualnych lub grupowych systemów zaopatrzenia w ciepło opartych o:</w:t>
      </w:r>
    </w:p>
    <w:p w14:paraId="50226A9D" w14:textId="77777777" w:rsidR="005F59BC" w:rsidRPr="009D41CD" w:rsidRDefault="005F59BC" w:rsidP="009D41CD">
      <w:pPr>
        <w:pStyle w:val="Akapitzlist"/>
        <w:numPr>
          <w:ilvl w:val="1"/>
          <w:numId w:val="60"/>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701"/>
        <w:jc w:val="both"/>
        <w:rPr>
          <w:rFonts w:ascii="Times New Roman" w:hAnsi="Times New Roman" w:cs="Times New Roman"/>
        </w:rPr>
      </w:pPr>
      <w:r w:rsidRPr="009D41CD">
        <w:rPr>
          <w:rFonts w:ascii="Times New Roman" w:hAnsi="Times New Roman" w:cs="Times New Roman"/>
        </w:rPr>
        <w:t>sieć ciepłowniczą,</w:t>
      </w:r>
    </w:p>
    <w:p w14:paraId="5360F0F6" w14:textId="51C5DBE7" w:rsidR="005F59BC" w:rsidRPr="009D41CD" w:rsidRDefault="005F59BC" w:rsidP="009D41CD">
      <w:pPr>
        <w:pStyle w:val="Akapitzlist"/>
        <w:numPr>
          <w:ilvl w:val="1"/>
          <w:numId w:val="60"/>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701"/>
        <w:jc w:val="both"/>
        <w:rPr>
          <w:rFonts w:ascii="Times New Roman" w:hAnsi="Times New Roman" w:cs="Times New Roman"/>
        </w:rPr>
      </w:pPr>
      <w:r w:rsidRPr="009D41CD">
        <w:rPr>
          <w:rFonts w:ascii="Times New Roman" w:hAnsi="Times New Roman" w:cs="Times New Roman"/>
        </w:rPr>
        <w:t>media grzewcze ograniczające emisje zanieczyszczeń do środowiska i stosujące paliwa ekologiczne nisko emisyjne lub alternatywne źródła energii z odnawialnych źródeł energii</w:t>
      </w:r>
      <w:r w:rsidR="00F32C44">
        <w:rPr>
          <w:rFonts w:ascii="Times New Roman" w:hAnsi="Times New Roman" w:cs="Times New Roman"/>
        </w:rPr>
        <w:t>;</w:t>
      </w:r>
    </w:p>
    <w:p w14:paraId="4908E4BC" w14:textId="77777777" w:rsidR="005F59BC" w:rsidRPr="009D41CD" w:rsidRDefault="005F59BC" w:rsidP="005F59BC">
      <w:pPr>
        <w:pStyle w:val="Akapitzlist"/>
        <w:spacing w:after="0" w:line="276" w:lineRule="auto"/>
        <w:ind w:left="1701"/>
        <w:jc w:val="both"/>
        <w:rPr>
          <w:rFonts w:ascii="Times New Roman" w:hAnsi="Times New Roman" w:cs="Times New Roman"/>
        </w:rPr>
      </w:pPr>
    </w:p>
    <w:p w14:paraId="753BD231" w14:textId="4252F454" w:rsidR="005F59BC" w:rsidRPr="009D41CD" w:rsidRDefault="005F59BC" w:rsidP="009D41CD">
      <w:pPr>
        <w:pStyle w:val="Akapitzlist"/>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1276" w:hanging="502"/>
        <w:jc w:val="both"/>
        <w:rPr>
          <w:rFonts w:ascii="Times New Roman" w:hAnsi="Times New Roman" w:cs="Times New Roman"/>
        </w:rPr>
      </w:pPr>
      <w:r w:rsidRPr="009D41CD">
        <w:rPr>
          <w:rFonts w:ascii="Times New Roman" w:hAnsi="Times New Roman" w:cs="Times New Roman"/>
        </w:rPr>
        <w:t xml:space="preserve">w zakresie </w:t>
      </w:r>
      <w:r w:rsidRPr="009D41CD">
        <w:rPr>
          <w:rFonts w:ascii="Times New Roman" w:hAnsi="Times New Roman" w:cs="Times New Roman"/>
          <w:b/>
          <w:bCs/>
        </w:rPr>
        <w:t>zaopatrzenia w gaz</w:t>
      </w:r>
      <w:r w:rsidRPr="009D41CD">
        <w:rPr>
          <w:rFonts w:ascii="Times New Roman" w:hAnsi="Times New Roman" w:cs="Times New Roman"/>
        </w:rPr>
        <w:t xml:space="preserve"> ustala się dostawy gazu w oparciu o istniejącą </w:t>
      </w:r>
      <w:r w:rsidRPr="009D41CD">
        <w:rPr>
          <w:rFonts w:ascii="Times New Roman" w:hAnsi="Times New Roman" w:cs="Times New Roman"/>
        </w:rPr>
        <w:br/>
        <w:t>i projektowaną sieć gazowniczą, nowo realizowane gazociągi rozdzielcze o minimalnej średnicy 63 mm, przyłącza gazu o średnicy zapewniającej pokrycie zapotrzebowania odbiorcy na paliwo gazowe, jednak o średnicy nie mniejszej niż 25 mm</w:t>
      </w:r>
      <w:r w:rsidR="00F32C44">
        <w:rPr>
          <w:rFonts w:ascii="Times New Roman" w:hAnsi="Times New Roman" w:cs="Times New Roman"/>
        </w:rPr>
        <w:t>.</w:t>
      </w:r>
    </w:p>
    <w:p w14:paraId="12FB9019" w14:textId="77777777" w:rsidR="005F59BC" w:rsidRPr="009D41CD" w:rsidRDefault="005F59BC" w:rsidP="005F59BC">
      <w:pPr>
        <w:spacing w:after="0" w:line="276" w:lineRule="auto"/>
        <w:jc w:val="both"/>
        <w:rPr>
          <w:rFonts w:ascii="Times New Roman" w:hAnsi="Times New Roman" w:cs="Times New Roman"/>
          <w:b/>
          <w:bCs/>
        </w:rPr>
      </w:pPr>
    </w:p>
    <w:p w14:paraId="4A3C4D29" w14:textId="1DFB4220" w:rsidR="005F59BC" w:rsidRPr="00BD4974" w:rsidRDefault="005F59BC" w:rsidP="00BD4974">
      <w:pPr>
        <w:spacing w:after="0" w:line="276" w:lineRule="auto"/>
        <w:ind w:left="284" w:hanging="284"/>
        <w:jc w:val="both"/>
        <w:rPr>
          <w:rFonts w:ascii="Times New Roman" w:hAnsi="Times New Roman" w:cs="Times New Roman"/>
          <w:b/>
          <w:bCs/>
        </w:rPr>
      </w:pPr>
      <w:r w:rsidRPr="009D41CD">
        <w:rPr>
          <w:rFonts w:ascii="Times New Roman" w:hAnsi="Times New Roman" w:cs="Times New Roman"/>
          <w:b/>
          <w:bCs/>
        </w:rPr>
        <w:lastRenderedPageBreak/>
        <w:t>6.  Szczególne warunki zagospodarowania terenów oraz ograniczenia w ich użytkowaniu, w tym zabudowy są następujące:</w:t>
      </w:r>
      <w:r w:rsidR="00BD4974">
        <w:rPr>
          <w:rFonts w:ascii="Times New Roman" w:hAnsi="Times New Roman" w:cs="Times New Roman"/>
          <w:b/>
          <w:bCs/>
        </w:rPr>
        <w:t xml:space="preserve"> </w:t>
      </w:r>
      <w:r w:rsidRPr="00BD4974">
        <w:rPr>
          <w:rFonts w:ascii="Times New Roman" w:hAnsi="Times New Roman" w:cs="Times New Roman"/>
        </w:rPr>
        <w:t>przy realizacji inwestycji na obszarze planu należy uwzględnić przebiegi istniejących sieci infrastruktury technicznej, poprzez zachowanie wymaganych przepisami odległości lokalizowanych obiektów budowlanych od tych sieci, w dostosowaniu do ustalonego w planie przeznaczenia terenu zgodnie z przepisami niniejszej uchwały.</w:t>
      </w:r>
    </w:p>
    <w:p w14:paraId="0668E767" w14:textId="77777777" w:rsidR="005F59BC" w:rsidRPr="009D41CD" w:rsidRDefault="005F59BC" w:rsidP="005F59BC">
      <w:pPr>
        <w:spacing w:after="0" w:line="276" w:lineRule="auto"/>
        <w:jc w:val="both"/>
        <w:rPr>
          <w:rFonts w:ascii="Times New Roman" w:hAnsi="Times New Roman" w:cs="Times New Roman"/>
        </w:rPr>
      </w:pPr>
    </w:p>
    <w:p w14:paraId="0182152A" w14:textId="77777777" w:rsidR="005F59BC" w:rsidRPr="009D41CD" w:rsidRDefault="005F59BC" w:rsidP="005F59BC">
      <w:pPr>
        <w:spacing w:line="276" w:lineRule="auto"/>
        <w:jc w:val="both"/>
        <w:rPr>
          <w:rFonts w:ascii="Times New Roman" w:hAnsi="Times New Roman" w:cs="Times New Roman"/>
          <w:b/>
          <w:bCs/>
        </w:rPr>
      </w:pPr>
      <w:r w:rsidRPr="009D41CD">
        <w:rPr>
          <w:rFonts w:ascii="Times New Roman" w:hAnsi="Times New Roman" w:cs="Times New Roman"/>
          <w:b/>
          <w:bCs/>
        </w:rPr>
        <w:t>7. Ustala się następujące zasady ochrony dziedzictwa kulturowego i zabytków:</w:t>
      </w:r>
    </w:p>
    <w:p w14:paraId="7672AF51" w14:textId="77777777" w:rsidR="005F59BC" w:rsidRPr="009D41CD" w:rsidRDefault="005F59BC" w:rsidP="005F59BC">
      <w:pPr>
        <w:spacing w:line="276" w:lineRule="auto"/>
        <w:ind w:firstLine="709"/>
        <w:jc w:val="both"/>
        <w:rPr>
          <w:rFonts w:ascii="Times New Roman" w:hAnsi="Times New Roman" w:cs="Times New Roman"/>
        </w:rPr>
      </w:pPr>
      <w:r w:rsidRPr="009D41CD">
        <w:rPr>
          <w:rFonts w:ascii="Times New Roman" w:hAnsi="Times New Roman" w:cs="Times New Roman"/>
        </w:rPr>
        <w:t>Na terenie objętym planem nie występują obiekty wpisane do rejestru zabytków województwa małopolskiego, do ewidencji zabytków ani również stanowisk archeologicznych.</w:t>
      </w:r>
    </w:p>
    <w:p w14:paraId="43AA705B" w14:textId="77777777" w:rsidR="000A1F4E" w:rsidRPr="009D41CD" w:rsidRDefault="000A1F4E" w:rsidP="000A1F4E">
      <w:pPr>
        <w:spacing w:after="0" w:line="276" w:lineRule="auto"/>
        <w:jc w:val="both"/>
        <w:rPr>
          <w:rFonts w:ascii="Times New Roman" w:hAnsi="Times New Roman"/>
          <w:b/>
          <w:bCs/>
          <w:color w:val="auto"/>
        </w:rPr>
      </w:pPr>
    </w:p>
    <w:p w14:paraId="66ED9E61" w14:textId="00D0FFFC" w:rsidR="000A1F4E" w:rsidRPr="009D41CD" w:rsidRDefault="004B2F05" w:rsidP="004B2F05">
      <w:pPr>
        <w:pStyle w:val="TreA"/>
        <w:spacing w:line="276" w:lineRule="auto"/>
        <w:jc w:val="both"/>
        <w:rPr>
          <w:rFonts w:cs="Times New Roman"/>
          <w:b/>
          <w:bCs/>
          <w:sz w:val="22"/>
          <w:szCs w:val="22"/>
        </w:rPr>
      </w:pPr>
      <w:r w:rsidRPr="009D41CD">
        <w:rPr>
          <w:rFonts w:cs="Times New Roman"/>
          <w:b/>
          <w:bCs/>
          <w:sz w:val="22"/>
          <w:szCs w:val="22"/>
        </w:rPr>
        <w:t>8. W zakresie szczegółowych zasad i warunków scalania i podziału nieruchomości ustala się:</w:t>
      </w:r>
    </w:p>
    <w:p w14:paraId="06597736" w14:textId="564923EB" w:rsidR="00A512E4" w:rsidRPr="009D41CD" w:rsidRDefault="004B2F05" w:rsidP="009D41CD">
      <w:pPr>
        <w:pStyle w:val="TreA"/>
        <w:numPr>
          <w:ilvl w:val="2"/>
          <w:numId w:val="23"/>
        </w:numPr>
        <w:spacing w:line="276" w:lineRule="auto"/>
        <w:ind w:left="1134"/>
        <w:jc w:val="both"/>
        <w:rPr>
          <w:color w:val="auto"/>
          <w:sz w:val="20"/>
          <w:szCs w:val="20"/>
        </w:rPr>
      </w:pPr>
      <w:bookmarkStart w:id="8" w:name="_Hlk213241560"/>
      <w:r w:rsidRPr="009D41CD">
        <w:rPr>
          <w:rFonts w:eastAsia="Times New Roman" w:cs="Times New Roman"/>
          <w:color w:val="auto"/>
          <w:sz w:val="22"/>
          <w:szCs w:val="22"/>
        </w:rPr>
        <w:t>d</w:t>
      </w:r>
      <w:r w:rsidR="00A512E4" w:rsidRPr="009D41CD">
        <w:rPr>
          <w:rFonts w:eastAsia="Times New Roman" w:cs="Times New Roman"/>
          <w:color w:val="auto"/>
          <w:sz w:val="22"/>
          <w:szCs w:val="22"/>
        </w:rPr>
        <w:t>la terenu oznaczonego symbolem 1UH ustala się zasady i warunki scalania i podziału nieruchomości:</w:t>
      </w:r>
    </w:p>
    <w:bookmarkEnd w:id="8"/>
    <w:p w14:paraId="313F0CEA" w14:textId="5BEA0EE3" w:rsidR="00A512E4" w:rsidRPr="009D41CD" w:rsidRDefault="00A512E4" w:rsidP="009D41CD">
      <w:pPr>
        <w:pStyle w:val="Akapitzlist"/>
        <w:numPr>
          <w:ilvl w:val="6"/>
          <w:numId w:val="61"/>
        </w:numPr>
        <w:spacing w:line="276" w:lineRule="auto"/>
        <w:jc w:val="both"/>
        <w:rPr>
          <w:rFonts w:ascii="Times New Roman" w:eastAsia="Times New Roman" w:hAnsi="Times New Roman" w:cs="Times New Roman"/>
          <w:color w:val="auto"/>
        </w:rPr>
      </w:pPr>
      <w:r w:rsidRPr="009D41CD">
        <w:rPr>
          <w:rFonts w:ascii="Times New Roman" w:eastAsia="Times New Roman" w:hAnsi="Times New Roman" w:cs="Times New Roman"/>
          <w:color w:val="auto"/>
        </w:rPr>
        <w:t xml:space="preserve">minimalna wielkość działki </w:t>
      </w:r>
      <w:r w:rsidR="00992643">
        <w:rPr>
          <w:rFonts w:ascii="Times New Roman" w:eastAsia="Times New Roman" w:hAnsi="Times New Roman" w:cs="Times New Roman"/>
          <w:color w:val="auto"/>
        </w:rPr>
        <w:t>8</w:t>
      </w:r>
      <w:r w:rsidRPr="009D41CD">
        <w:rPr>
          <w:rFonts w:ascii="Times New Roman" w:eastAsia="Times New Roman" w:hAnsi="Times New Roman" w:cs="Times New Roman"/>
          <w:color w:val="auto"/>
        </w:rPr>
        <w:t>00 m</w:t>
      </w:r>
      <w:r w:rsidRPr="009D41CD">
        <w:rPr>
          <w:rFonts w:ascii="Times New Roman" w:eastAsia="Times New Roman" w:hAnsi="Times New Roman" w:cs="Times New Roman"/>
          <w:color w:val="auto"/>
          <w:vertAlign w:val="superscript"/>
        </w:rPr>
        <w:t>2</w:t>
      </w:r>
      <w:r w:rsidRPr="009D41CD">
        <w:rPr>
          <w:rFonts w:ascii="Times New Roman" w:eastAsia="Times New Roman" w:hAnsi="Times New Roman" w:cs="Times New Roman"/>
          <w:color w:val="auto"/>
        </w:rPr>
        <w:t>,</w:t>
      </w:r>
    </w:p>
    <w:p w14:paraId="5ADF2C9F" w14:textId="1D625B07" w:rsidR="00A512E4" w:rsidRPr="009D41CD" w:rsidRDefault="00A512E4" w:rsidP="009D41CD">
      <w:pPr>
        <w:pStyle w:val="Akapitzlist"/>
        <w:numPr>
          <w:ilvl w:val="6"/>
          <w:numId w:val="61"/>
        </w:numPr>
        <w:spacing w:line="276" w:lineRule="auto"/>
        <w:jc w:val="both"/>
        <w:rPr>
          <w:rFonts w:ascii="Times New Roman" w:eastAsia="Times New Roman" w:hAnsi="Times New Roman" w:cs="Times New Roman"/>
          <w:color w:val="auto"/>
        </w:rPr>
      </w:pPr>
      <w:r w:rsidRPr="009D41CD">
        <w:rPr>
          <w:rFonts w:ascii="Times New Roman" w:eastAsia="Times New Roman" w:hAnsi="Times New Roman" w:cs="Times New Roman"/>
          <w:color w:val="auto"/>
        </w:rPr>
        <w:t>minimalna szerokość frontu działki 18 m</w:t>
      </w:r>
      <w:r w:rsidR="00992643">
        <w:rPr>
          <w:rFonts w:ascii="Times New Roman" w:eastAsia="Times New Roman" w:hAnsi="Times New Roman" w:cs="Times New Roman"/>
          <w:color w:val="auto"/>
        </w:rPr>
        <w:t>;</w:t>
      </w:r>
    </w:p>
    <w:p w14:paraId="2EF46E84" w14:textId="77777777" w:rsidR="004B2F05" w:rsidRPr="009D41CD" w:rsidRDefault="004B2F05" w:rsidP="004B2F05">
      <w:pPr>
        <w:pStyle w:val="Akapitzlist"/>
        <w:spacing w:line="276" w:lineRule="auto"/>
        <w:ind w:left="1560"/>
        <w:jc w:val="both"/>
        <w:rPr>
          <w:rFonts w:ascii="Times New Roman" w:eastAsia="Times New Roman" w:hAnsi="Times New Roman" w:cs="Times New Roman"/>
          <w:color w:val="ED7D31" w:themeColor="accent2"/>
        </w:rPr>
      </w:pPr>
    </w:p>
    <w:p w14:paraId="5DE84F8F" w14:textId="08EC588C" w:rsidR="00992643" w:rsidRDefault="004B2F05" w:rsidP="00992643">
      <w:pPr>
        <w:pStyle w:val="Akapitzlist"/>
        <w:numPr>
          <w:ilvl w:val="2"/>
          <w:numId w:val="23"/>
        </w:numPr>
        <w:spacing w:line="276" w:lineRule="auto"/>
        <w:ind w:left="1134"/>
        <w:jc w:val="both"/>
        <w:rPr>
          <w:rFonts w:ascii="Times New Roman" w:eastAsia="Times New Roman" w:hAnsi="Times New Roman" w:cs="Times New Roman"/>
          <w:color w:val="auto"/>
        </w:rPr>
      </w:pPr>
      <w:r w:rsidRPr="009D41CD">
        <w:rPr>
          <w:rFonts w:ascii="Times New Roman" w:eastAsia="Times New Roman" w:hAnsi="Times New Roman" w:cs="Times New Roman"/>
          <w:color w:val="auto"/>
        </w:rPr>
        <w:t>kąt położenia granic działek w stosunku do dróg (pasa drogowego) w przedziale od 60º do 120º, z uwzględnieniem dostępu do infrastruktury technicznej</w:t>
      </w:r>
      <w:r w:rsidR="00992643">
        <w:rPr>
          <w:rFonts w:ascii="Times New Roman" w:eastAsia="Times New Roman" w:hAnsi="Times New Roman" w:cs="Times New Roman"/>
          <w:color w:val="auto"/>
        </w:rPr>
        <w:t>;</w:t>
      </w:r>
    </w:p>
    <w:p w14:paraId="465E4396" w14:textId="77777777" w:rsidR="00992643" w:rsidRPr="00992643" w:rsidRDefault="00992643" w:rsidP="00992643">
      <w:pPr>
        <w:pStyle w:val="Akapitzlist"/>
        <w:spacing w:line="276" w:lineRule="auto"/>
        <w:ind w:left="1134"/>
        <w:jc w:val="both"/>
        <w:rPr>
          <w:rFonts w:ascii="Times New Roman" w:eastAsia="Times New Roman" w:hAnsi="Times New Roman" w:cs="Times New Roman"/>
          <w:color w:val="auto"/>
        </w:rPr>
      </w:pPr>
    </w:p>
    <w:p w14:paraId="28B1AA7C" w14:textId="29DD46B9" w:rsidR="000A1F4E" w:rsidRPr="009D41CD" w:rsidRDefault="004B2F05" w:rsidP="009D41CD">
      <w:pPr>
        <w:pStyle w:val="Akapitzlist"/>
        <w:numPr>
          <w:ilvl w:val="2"/>
          <w:numId w:val="23"/>
        </w:numPr>
        <w:spacing w:line="276" w:lineRule="auto"/>
        <w:ind w:left="1134"/>
        <w:jc w:val="both"/>
        <w:rPr>
          <w:rFonts w:ascii="Times New Roman" w:eastAsia="Times New Roman" w:hAnsi="Times New Roman" w:cs="Times New Roman"/>
          <w:color w:val="auto"/>
        </w:rPr>
      </w:pPr>
      <w:r w:rsidRPr="009D41CD">
        <w:rPr>
          <w:rFonts w:ascii="Times New Roman" w:eastAsia="Times New Roman" w:hAnsi="Times New Roman" w:cs="Times New Roman"/>
          <w:color w:val="auto"/>
        </w:rPr>
        <w:t>w planie nie wyznacza się granic obszarów wymagających przeprowadzenia scaleń i podziałów nieruchomości.</w:t>
      </w:r>
    </w:p>
    <w:p w14:paraId="531260EE" w14:textId="77777777" w:rsidR="005316EE" w:rsidRPr="009D41CD" w:rsidRDefault="005316EE" w:rsidP="000A1F4E">
      <w:pPr>
        <w:spacing w:after="0" w:line="276" w:lineRule="auto"/>
        <w:jc w:val="both"/>
        <w:rPr>
          <w:rFonts w:ascii="Times New Roman" w:hAnsi="Times New Roman"/>
          <w:b/>
          <w:bCs/>
          <w:color w:val="auto"/>
        </w:rPr>
      </w:pPr>
    </w:p>
    <w:p w14:paraId="27EBFFF1" w14:textId="608789E8" w:rsidR="005316EE" w:rsidRPr="009D41CD" w:rsidRDefault="005316EE" w:rsidP="005316EE">
      <w:pPr>
        <w:pStyle w:val="TreA"/>
        <w:spacing w:line="276" w:lineRule="auto"/>
        <w:jc w:val="both"/>
        <w:rPr>
          <w:rFonts w:cs="Times New Roman"/>
          <w:b/>
          <w:bCs/>
          <w:sz w:val="22"/>
          <w:szCs w:val="22"/>
        </w:rPr>
      </w:pPr>
      <w:bookmarkStart w:id="9" w:name="_Hlk205897415"/>
      <w:r w:rsidRPr="009D41CD">
        <w:rPr>
          <w:rFonts w:cs="Times New Roman"/>
          <w:b/>
          <w:bCs/>
          <w:sz w:val="22"/>
          <w:szCs w:val="22"/>
        </w:rPr>
        <w:t xml:space="preserve">§ 6. </w:t>
      </w:r>
      <w:r w:rsidR="009D41CD" w:rsidRPr="009D41CD">
        <w:rPr>
          <w:rFonts w:cs="Times New Roman"/>
          <w:b/>
          <w:bCs/>
          <w:sz w:val="22"/>
          <w:szCs w:val="22"/>
        </w:rPr>
        <w:t xml:space="preserve">1. </w:t>
      </w:r>
      <w:r w:rsidRPr="009D41CD">
        <w:rPr>
          <w:rFonts w:cs="Times New Roman"/>
          <w:b/>
          <w:bCs/>
          <w:sz w:val="22"/>
          <w:szCs w:val="22"/>
        </w:rPr>
        <w:t xml:space="preserve">Wyznacza się teren </w:t>
      </w:r>
      <w:bookmarkEnd w:id="9"/>
      <w:r w:rsidRPr="009D41CD">
        <w:rPr>
          <w:rFonts w:cs="Times New Roman"/>
          <w:b/>
          <w:bCs/>
          <w:sz w:val="22"/>
          <w:szCs w:val="22"/>
        </w:rPr>
        <w:t xml:space="preserve">usług handlu, </w:t>
      </w:r>
      <w:bookmarkStart w:id="10" w:name="_Hlk205897432"/>
      <w:r w:rsidRPr="009D41CD">
        <w:rPr>
          <w:rFonts w:cs="Times New Roman"/>
          <w:b/>
          <w:bCs/>
          <w:sz w:val="22"/>
          <w:szCs w:val="22"/>
        </w:rPr>
        <w:t xml:space="preserve">oznaczony na części graficznej planu symbolem </w:t>
      </w:r>
      <w:bookmarkEnd w:id="10"/>
      <w:r w:rsidRPr="009D41CD">
        <w:rPr>
          <w:rFonts w:cs="Times New Roman"/>
          <w:b/>
          <w:bCs/>
          <w:sz w:val="22"/>
          <w:szCs w:val="22"/>
        </w:rPr>
        <w:t>1UH.</w:t>
      </w:r>
    </w:p>
    <w:p w14:paraId="37AC40BD" w14:textId="3B84B6CC" w:rsidR="00221EA4" w:rsidRPr="00221EA4" w:rsidRDefault="005316EE" w:rsidP="00221EA4">
      <w:pPr>
        <w:pStyle w:val="TreA"/>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sz w:val="22"/>
          <w:szCs w:val="22"/>
        </w:rPr>
      </w:pPr>
      <w:bookmarkStart w:id="11" w:name="_Hlk205897484"/>
      <w:r w:rsidRPr="009D41CD">
        <w:rPr>
          <w:rFonts w:cs="Times New Roman"/>
          <w:sz w:val="22"/>
          <w:szCs w:val="22"/>
        </w:rPr>
        <w:t>Przeznaczenie uzupełniające:</w:t>
      </w:r>
    </w:p>
    <w:bookmarkEnd w:id="11"/>
    <w:p w14:paraId="07B5DDEF" w14:textId="77777777" w:rsidR="005316EE" w:rsidRDefault="005316EE" w:rsidP="009D41CD">
      <w:pPr>
        <w:pStyle w:val="TreA"/>
        <w:numPr>
          <w:ilvl w:val="1"/>
          <w:numId w:val="6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276" w:hanging="425"/>
        <w:rPr>
          <w:rFonts w:cs="Times New Roman"/>
          <w:sz w:val="22"/>
          <w:szCs w:val="22"/>
        </w:rPr>
      </w:pPr>
      <w:r w:rsidRPr="009D41CD">
        <w:rPr>
          <w:rFonts w:cs="Times New Roman"/>
          <w:sz w:val="22"/>
          <w:szCs w:val="22"/>
        </w:rPr>
        <w:t>teren składów i magazynów;</w:t>
      </w:r>
    </w:p>
    <w:p w14:paraId="6CCE70E9" w14:textId="37615F4D" w:rsidR="00221EA4" w:rsidRPr="009D41CD" w:rsidRDefault="00221EA4" w:rsidP="009D41CD">
      <w:pPr>
        <w:pStyle w:val="TreA"/>
        <w:numPr>
          <w:ilvl w:val="1"/>
          <w:numId w:val="6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276" w:hanging="425"/>
        <w:rPr>
          <w:rFonts w:cs="Times New Roman"/>
          <w:sz w:val="22"/>
          <w:szCs w:val="22"/>
        </w:rPr>
      </w:pPr>
      <w:r>
        <w:rPr>
          <w:rFonts w:cs="Times New Roman"/>
          <w:sz w:val="22"/>
          <w:szCs w:val="22"/>
        </w:rPr>
        <w:t>teren niesklasyfikowany (myjnia samochodowa);</w:t>
      </w:r>
    </w:p>
    <w:p w14:paraId="670FDB62" w14:textId="77777777" w:rsidR="005316EE" w:rsidRPr="009D41CD" w:rsidRDefault="005316EE" w:rsidP="009D41CD">
      <w:pPr>
        <w:pStyle w:val="TreA"/>
        <w:numPr>
          <w:ilvl w:val="1"/>
          <w:numId w:val="6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276" w:hanging="425"/>
        <w:rPr>
          <w:rFonts w:cs="Times New Roman"/>
          <w:sz w:val="22"/>
          <w:szCs w:val="22"/>
        </w:rPr>
      </w:pPr>
      <w:bookmarkStart w:id="12" w:name="_Hlk205897738"/>
      <w:r w:rsidRPr="009D41CD">
        <w:rPr>
          <w:rFonts w:cs="Times New Roman"/>
          <w:sz w:val="22"/>
          <w:szCs w:val="22"/>
        </w:rPr>
        <w:t>teren komunikacji drogowej wewnętrznej;</w:t>
      </w:r>
    </w:p>
    <w:p w14:paraId="66603C54" w14:textId="77777777" w:rsidR="005316EE" w:rsidRPr="009D41CD" w:rsidRDefault="005316EE" w:rsidP="009D41CD">
      <w:pPr>
        <w:pStyle w:val="TreA"/>
        <w:numPr>
          <w:ilvl w:val="1"/>
          <w:numId w:val="6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276" w:hanging="425"/>
        <w:rPr>
          <w:rFonts w:cs="Times New Roman"/>
          <w:sz w:val="22"/>
          <w:szCs w:val="22"/>
        </w:rPr>
      </w:pPr>
      <w:r w:rsidRPr="009D41CD">
        <w:rPr>
          <w:rFonts w:cs="Times New Roman"/>
          <w:sz w:val="22"/>
          <w:szCs w:val="22"/>
        </w:rPr>
        <w:t>teren garażu;</w:t>
      </w:r>
    </w:p>
    <w:bookmarkEnd w:id="12"/>
    <w:p w14:paraId="14F75AC7" w14:textId="77777777" w:rsidR="005316EE" w:rsidRPr="009D41CD" w:rsidRDefault="005316EE" w:rsidP="009D41CD">
      <w:pPr>
        <w:pStyle w:val="TreA"/>
        <w:numPr>
          <w:ilvl w:val="1"/>
          <w:numId w:val="6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276" w:hanging="425"/>
        <w:rPr>
          <w:rFonts w:cs="Times New Roman"/>
          <w:sz w:val="22"/>
          <w:szCs w:val="22"/>
        </w:rPr>
      </w:pPr>
      <w:r w:rsidRPr="009D41CD">
        <w:rPr>
          <w:rFonts w:cs="Times New Roman"/>
          <w:sz w:val="22"/>
          <w:szCs w:val="22"/>
        </w:rPr>
        <w:t>teren parkingu;</w:t>
      </w:r>
    </w:p>
    <w:p w14:paraId="70624C39" w14:textId="77777777" w:rsidR="005316EE" w:rsidRPr="009D41CD" w:rsidRDefault="005316EE" w:rsidP="009D41CD">
      <w:pPr>
        <w:pStyle w:val="TreA"/>
        <w:numPr>
          <w:ilvl w:val="1"/>
          <w:numId w:val="6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276" w:hanging="425"/>
        <w:rPr>
          <w:rFonts w:cs="Times New Roman"/>
          <w:sz w:val="22"/>
          <w:szCs w:val="22"/>
        </w:rPr>
      </w:pPr>
      <w:bookmarkStart w:id="13" w:name="_Hlk205897747"/>
      <w:r w:rsidRPr="009D41CD">
        <w:rPr>
          <w:rFonts w:cs="Times New Roman"/>
          <w:sz w:val="22"/>
          <w:szCs w:val="22"/>
        </w:rPr>
        <w:t>teren zieleni urządzonej.</w:t>
      </w:r>
    </w:p>
    <w:p w14:paraId="605FB20A" w14:textId="77777777" w:rsidR="009D41CD" w:rsidRPr="009D41CD" w:rsidRDefault="005316EE" w:rsidP="009D41CD">
      <w:pPr>
        <w:pStyle w:val="Akapitzlist"/>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imes New Roman" w:eastAsiaTheme="minorHAnsi" w:hAnsi="Times New Roman" w:cs="Times New Roman"/>
          <w:color w:val="auto"/>
          <w:kern w:val="2"/>
          <w:lang w:eastAsia="en-US"/>
          <w14:ligatures w14:val="standardContextual"/>
        </w:rPr>
      </w:pPr>
      <w:bookmarkStart w:id="14" w:name="_Hlk205897915"/>
      <w:bookmarkEnd w:id="13"/>
      <w:r w:rsidRPr="009D41CD">
        <w:rPr>
          <w:rFonts w:ascii="Times New Roman" w:hAnsi="Times New Roman" w:cs="Times New Roman"/>
        </w:rPr>
        <w:t>Zasady kształtowania zabudowy oraz wskaźniki zagospodarowania terenu</w:t>
      </w:r>
      <w:bookmarkStart w:id="15" w:name="_Hlk205897933"/>
      <w:bookmarkEnd w:id="14"/>
      <w:r w:rsidRPr="009D41CD">
        <w:rPr>
          <w:rFonts w:ascii="Times New Roman" w:hAnsi="Times New Roman" w:cs="Times New Roman"/>
        </w:rPr>
        <w:t xml:space="preserve">. </w:t>
      </w:r>
    </w:p>
    <w:p w14:paraId="06130EF0" w14:textId="69363A19" w:rsidR="005316EE" w:rsidRPr="009D41CD" w:rsidRDefault="005316EE" w:rsidP="009D41CD">
      <w:pPr>
        <w:pStyle w:val="Akapitzlist"/>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imes New Roman" w:eastAsiaTheme="minorHAnsi" w:hAnsi="Times New Roman" w:cs="Times New Roman"/>
          <w:color w:val="auto"/>
          <w:kern w:val="2"/>
          <w:lang w:eastAsia="en-US"/>
          <w14:ligatures w14:val="standardContextual"/>
        </w:rPr>
      </w:pPr>
      <w:r w:rsidRPr="009D41CD">
        <w:rPr>
          <w:rFonts w:ascii="Times New Roman" w:hAnsi="Times New Roman" w:cs="Times New Roman"/>
        </w:rPr>
        <w:t>W</w:t>
      </w:r>
      <w:r w:rsidRPr="009D41CD">
        <w:rPr>
          <w:rFonts w:ascii="Times New Roman" w:eastAsia="Times New Roman" w:hAnsi="Times New Roman" w:cs="Times New Roman"/>
        </w:rPr>
        <w:t xml:space="preserve"> ramach zagospodarowania terenu określa się możliwość realizacji:</w:t>
      </w:r>
    </w:p>
    <w:p w14:paraId="2E24706E" w14:textId="77777777" w:rsidR="005316EE" w:rsidRPr="009D41CD" w:rsidRDefault="005316EE" w:rsidP="005316EE">
      <w:pPr>
        <w:pStyle w:val="Akapitzlist"/>
        <w:pBdr>
          <w:top w:val="none" w:sz="0" w:space="0" w:color="auto"/>
          <w:left w:val="none" w:sz="0" w:space="0" w:color="auto"/>
          <w:bottom w:val="none" w:sz="0" w:space="0" w:color="auto"/>
          <w:right w:val="none" w:sz="0" w:space="0" w:color="auto"/>
          <w:between w:val="none" w:sz="0" w:space="0" w:color="auto"/>
          <w:bar w:val="none" w:sz="0" w:color="auto"/>
        </w:pBdr>
        <w:tabs>
          <w:tab w:val="left" w:pos="1247"/>
          <w:tab w:val="left" w:pos="5760"/>
        </w:tabs>
        <w:spacing w:after="0" w:line="276" w:lineRule="auto"/>
        <w:ind w:left="360"/>
        <w:jc w:val="both"/>
        <w:rPr>
          <w:rFonts w:ascii="Times New Roman" w:eastAsiaTheme="minorHAnsi" w:hAnsi="Times New Roman" w:cs="Times New Roman"/>
          <w:color w:val="auto"/>
          <w:kern w:val="2"/>
          <w:lang w:eastAsia="en-US"/>
          <w14:ligatures w14:val="standardContextual"/>
        </w:rPr>
      </w:pPr>
    </w:p>
    <w:p w14:paraId="2430B3C7" w14:textId="77777777" w:rsidR="005316EE" w:rsidRPr="009D41CD" w:rsidRDefault="005316EE" w:rsidP="009D41CD">
      <w:pPr>
        <w:pStyle w:val="NormalnyWeb"/>
        <w:numPr>
          <w:ilvl w:val="1"/>
          <w:numId w:val="69"/>
        </w:numPr>
        <w:shd w:val="clear" w:color="auto" w:fill="FFFFFF"/>
        <w:spacing w:before="0" w:beforeAutospacing="0" w:after="120" w:afterAutospacing="0" w:line="276" w:lineRule="auto"/>
        <w:rPr>
          <w:color w:val="000000"/>
          <w:sz w:val="22"/>
          <w:szCs w:val="22"/>
        </w:rPr>
      </w:pPr>
      <w:bookmarkStart w:id="16" w:name="_Hlk205897997"/>
      <w:bookmarkEnd w:id="15"/>
      <w:r w:rsidRPr="009D41CD">
        <w:rPr>
          <w:color w:val="000000"/>
          <w:sz w:val="22"/>
          <w:szCs w:val="22"/>
        </w:rPr>
        <w:t>miejsc postojowych,</w:t>
      </w:r>
    </w:p>
    <w:p w14:paraId="7B6DA1AC" w14:textId="77777777" w:rsidR="005316EE" w:rsidRPr="009D41CD" w:rsidRDefault="005316EE" w:rsidP="009D41CD">
      <w:pPr>
        <w:pStyle w:val="NormalnyWeb"/>
        <w:numPr>
          <w:ilvl w:val="1"/>
          <w:numId w:val="69"/>
        </w:numPr>
        <w:shd w:val="clear" w:color="auto" w:fill="FFFFFF"/>
        <w:spacing w:before="0" w:beforeAutospacing="0" w:after="120" w:afterAutospacing="0" w:line="276" w:lineRule="auto"/>
        <w:rPr>
          <w:color w:val="000000"/>
          <w:sz w:val="22"/>
          <w:szCs w:val="22"/>
        </w:rPr>
      </w:pPr>
      <w:r w:rsidRPr="009D41CD">
        <w:rPr>
          <w:color w:val="000000"/>
          <w:sz w:val="22"/>
          <w:szCs w:val="22"/>
        </w:rPr>
        <w:t>dojazdów niewydzielonych oraz ciągów pieszo-jezdnych,</w:t>
      </w:r>
      <w:r w:rsidRPr="009D41CD">
        <w:rPr>
          <w:rStyle w:val="v1v1apple-converted-space"/>
          <w:rFonts w:eastAsiaTheme="majorEastAsia"/>
          <w:color w:val="000000"/>
          <w:sz w:val="22"/>
          <w:szCs w:val="22"/>
        </w:rPr>
        <w:t> </w:t>
      </w:r>
    </w:p>
    <w:p w14:paraId="37E02F28" w14:textId="77777777" w:rsidR="005316EE" w:rsidRPr="009D41CD" w:rsidRDefault="005316EE" w:rsidP="009D41CD">
      <w:pPr>
        <w:pStyle w:val="NormalnyWeb"/>
        <w:numPr>
          <w:ilvl w:val="1"/>
          <w:numId w:val="69"/>
        </w:numPr>
        <w:shd w:val="clear" w:color="auto" w:fill="FFFFFF"/>
        <w:tabs>
          <w:tab w:val="left" w:pos="1276"/>
        </w:tabs>
        <w:spacing w:before="0" w:beforeAutospacing="0" w:after="120" w:afterAutospacing="0" w:line="276" w:lineRule="auto"/>
        <w:rPr>
          <w:color w:val="000000"/>
          <w:sz w:val="22"/>
          <w:szCs w:val="22"/>
        </w:rPr>
      </w:pPr>
      <w:r w:rsidRPr="009D41CD">
        <w:rPr>
          <w:color w:val="000000"/>
          <w:sz w:val="22"/>
          <w:szCs w:val="22"/>
        </w:rPr>
        <w:t>sieci i urządzeń infrastruktury technicznej,</w:t>
      </w:r>
      <w:r w:rsidRPr="009D41CD">
        <w:rPr>
          <w:rStyle w:val="v1v1apple-converted-space"/>
          <w:rFonts w:eastAsiaTheme="majorEastAsia"/>
          <w:color w:val="000000"/>
          <w:sz w:val="22"/>
          <w:szCs w:val="22"/>
        </w:rPr>
        <w:t> </w:t>
      </w:r>
    </w:p>
    <w:p w14:paraId="2E7DEC1F" w14:textId="77777777" w:rsidR="005316EE" w:rsidRPr="009D41CD" w:rsidRDefault="005316EE" w:rsidP="009D41CD">
      <w:pPr>
        <w:pStyle w:val="NormalnyWeb"/>
        <w:numPr>
          <w:ilvl w:val="1"/>
          <w:numId w:val="69"/>
        </w:numPr>
        <w:shd w:val="clear" w:color="auto" w:fill="FFFFFF"/>
        <w:spacing w:before="0" w:beforeAutospacing="0" w:after="120" w:afterAutospacing="0" w:line="276" w:lineRule="auto"/>
        <w:rPr>
          <w:rStyle w:val="v1v1apple-converted-space"/>
          <w:color w:val="000000"/>
          <w:sz w:val="22"/>
          <w:szCs w:val="22"/>
        </w:rPr>
      </w:pPr>
      <w:r w:rsidRPr="009D41CD">
        <w:rPr>
          <w:color w:val="000000"/>
          <w:sz w:val="22"/>
          <w:szCs w:val="22"/>
        </w:rPr>
        <w:t>zieleni urządzonej;</w:t>
      </w:r>
      <w:r w:rsidRPr="009D41CD">
        <w:rPr>
          <w:rStyle w:val="v1v1apple-converted-space"/>
          <w:rFonts w:eastAsiaTheme="majorEastAsia"/>
          <w:color w:val="000000"/>
          <w:sz w:val="22"/>
          <w:szCs w:val="22"/>
        </w:rPr>
        <w:t> </w:t>
      </w:r>
    </w:p>
    <w:bookmarkEnd w:id="16"/>
    <w:p w14:paraId="1318A060" w14:textId="3CD8E250" w:rsidR="005316EE" w:rsidRDefault="00221EA4" w:rsidP="009D41CD">
      <w:pPr>
        <w:pStyle w:val="NormalnyWeb"/>
        <w:numPr>
          <w:ilvl w:val="0"/>
          <w:numId w:val="68"/>
        </w:numPr>
        <w:shd w:val="clear" w:color="auto" w:fill="FFFFFF"/>
        <w:spacing w:before="0" w:beforeAutospacing="0" w:after="120" w:afterAutospacing="0" w:line="276" w:lineRule="auto"/>
        <w:rPr>
          <w:color w:val="000000"/>
          <w:sz w:val="22"/>
          <w:szCs w:val="22"/>
        </w:rPr>
      </w:pPr>
      <w:r>
        <w:rPr>
          <w:color w:val="000000"/>
          <w:sz w:val="22"/>
          <w:szCs w:val="22"/>
        </w:rPr>
        <w:t>maksymalny wskaźnik powierzchni zabudowy: 50%;</w:t>
      </w:r>
      <w:r w:rsidR="005316EE" w:rsidRPr="009D41CD">
        <w:rPr>
          <w:color w:val="000000"/>
          <w:sz w:val="22"/>
          <w:szCs w:val="22"/>
        </w:rPr>
        <w:t xml:space="preserve"> </w:t>
      </w:r>
    </w:p>
    <w:p w14:paraId="5095B3A4" w14:textId="63D4DA82" w:rsidR="00221EA4" w:rsidRPr="009D41CD" w:rsidRDefault="00221EA4" w:rsidP="009D41CD">
      <w:pPr>
        <w:pStyle w:val="NormalnyWeb"/>
        <w:numPr>
          <w:ilvl w:val="0"/>
          <w:numId w:val="68"/>
        </w:numPr>
        <w:shd w:val="clear" w:color="auto" w:fill="FFFFFF"/>
        <w:spacing w:before="0" w:beforeAutospacing="0" w:after="120" w:afterAutospacing="0" w:line="276" w:lineRule="auto"/>
        <w:rPr>
          <w:color w:val="000000"/>
          <w:sz w:val="22"/>
          <w:szCs w:val="22"/>
        </w:rPr>
      </w:pPr>
      <w:r>
        <w:rPr>
          <w:color w:val="000000"/>
          <w:sz w:val="22"/>
          <w:szCs w:val="22"/>
        </w:rPr>
        <w:lastRenderedPageBreak/>
        <w:t>wskaźnik intensywności zabudowy:</w:t>
      </w:r>
    </w:p>
    <w:p w14:paraId="32CD2E7C" w14:textId="77777777" w:rsidR="005316EE" w:rsidRPr="009D41CD" w:rsidRDefault="005316EE" w:rsidP="009D41CD">
      <w:pPr>
        <w:pStyle w:val="NormalnyWeb"/>
        <w:numPr>
          <w:ilvl w:val="1"/>
          <w:numId w:val="63"/>
        </w:numPr>
        <w:shd w:val="clear" w:color="auto" w:fill="FFFFFF"/>
        <w:spacing w:before="0" w:beforeAutospacing="0" w:after="120" w:afterAutospacing="0" w:line="276" w:lineRule="auto"/>
        <w:ind w:left="1701"/>
        <w:rPr>
          <w:color w:val="000000"/>
          <w:sz w:val="22"/>
          <w:szCs w:val="22"/>
        </w:rPr>
      </w:pPr>
      <w:r w:rsidRPr="009D41CD">
        <w:rPr>
          <w:color w:val="000000"/>
          <w:sz w:val="22"/>
          <w:szCs w:val="22"/>
        </w:rPr>
        <w:t xml:space="preserve">maksymalny: 1,2; </w:t>
      </w:r>
    </w:p>
    <w:p w14:paraId="047D19F3" w14:textId="77777777" w:rsidR="005316EE" w:rsidRPr="009D41CD" w:rsidRDefault="005316EE" w:rsidP="009D41CD">
      <w:pPr>
        <w:pStyle w:val="NormalnyWeb"/>
        <w:numPr>
          <w:ilvl w:val="1"/>
          <w:numId w:val="63"/>
        </w:numPr>
        <w:shd w:val="clear" w:color="auto" w:fill="FFFFFF"/>
        <w:spacing w:before="0" w:beforeAutospacing="0" w:after="120" w:afterAutospacing="0" w:line="276" w:lineRule="auto"/>
        <w:ind w:left="1701"/>
        <w:rPr>
          <w:color w:val="000000"/>
          <w:sz w:val="22"/>
          <w:szCs w:val="22"/>
        </w:rPr>
      </w:pPr>
      <w:r w:rsidRPr="009D41CD">
        <w:rPr>
          <w:color w:val="000000"/>
          <w:sz w:val="22"/>
          <w:szCs w:val="22"/>
        </w:rPr>
        <w:t>minimalny: 0,01;</w:t>
      </w:r>
    </w:p>
    <w:p w14:paraId="4E593D05" w14:textId="77777777" w:rsidR="005316EE" w:rsidRPr="009D41CD" w:rsidRDefault="005316EE" w:rsidP="009D41CD">
      <w:pPr>
        <w:pStyle w:val="NormalnyWeb"/>
        <w:numPr>
          <w:ilvl w:val="0"/>
          <w:numId w:val="68"/>
        </w:numPr>
        <w:shd w:val="clear" w:color="auto" w:fill="FFFFFF"/>
        <w:spacing w:before="0" w:beforeAutospacing="0" w:after="120" w:afterAutospacing="0" w:line="276" w:lineRule="auto"/>
        <w:rPr>
          <w:color w:val="000000"/>
          <w:sz w:val="22"/>
          <w:szCs w:val="22"/>
        </w:rPr>
      </w:pPr>
      <w:r w:rsidRPr="009D41CD">
        <w:rPr>
          <w:color w:val="000000"/>
          <w:sz w:val="22"/>
          <w:szCs w:val="22"/>
        </w:rPr>
        <w:t>maksymalna wysokość zabudowy: 12 m;</w:t>
      </w:r>
    </w:p>
    <w:p w14:paraId="5086B611" w14:textId="77777777" w:rsidR="005316EE" w:rsidRPr="009D41CD" w:rsidRDefault="005316EE" w:rsidP="009D41CD">
      <w:pPr>
        <w:pStyle w:val="NormalnyWeb"/>
        <w:numPr>
          <w:ilvl w:val="0"/>
          <w:numId w:val="68"/>
        </w:numPr>
        <w:shd w:val="clear" w:color="auto" w:fill="FFFFFF"/>
        <w:spacing w:before="0" w:beforeAutospacing="0" w:after="120" w:afterAutospacing="0" w:line="276" w:lineRule="auto"/>
        <w:rPr>
          <w:color w:val="000000"/>
          <w:sz w:val="22"/>
          <w:szCs w:val="22"/>
        </w:rPr>
      </w:pPr>
      <w:r w:rsidRPr="009D41CD">
        <w:rPr>
          <w:color w:val="000000"/>
          <w:sz w:val="22"/>
          <w:szCs w:val="22"/>
        </w:rPr>
        <w:t>minimalny udział powierzchni biologicznie czynnej: 30%;</w:t>
      </w:r>
    </w:p>
    <w:p w14:paraId="327BED26" w14:textId="77777777" w:rsidR="005316EE" w:rsidRPr="009D41CD" w:rsidRDefault="005316EE" w:rsidP="009D41CD">
      <w:pPr>
        <w:pStyle w:val="NormalnyWeb"/>
        <w:numPr>
          <w:ilvl w:val="0"/>
          <w:numId w:val="68"/>
        </w:numPr>
        <w:shd w:val="clear" w:color="auto" w:fill="FFFFFF"/>
        <w:spacing w:before="0" w:beforeAutospacing="0" w:after="120" w:afterAutospacing="0" w:line="276" w:lineRule="auto"/>
        <w:rPr>
          <w:color w:val="000000"/>
          <w:sz w:val="22"/>
          <w:szCs w:val="22"/>
        </w:rPr>
      </w:pPr>
      <w:bookmarkStart w:id="17" w:name="_Hlk205898411"/>
      <w:r w:rsidRPr="009D41CD">
        <w:rPr>
          <w:color w:val="000000"/>
          <w:sz w:val="22"/>
          <w:szCs w:val="22"/>
        </w:rPr>
        <w:t>kształt i kolor dachu:</w:t>
      </w:r>
    </w:p>
    <w:bookmarkEnd w:id="17"/>
    <w:p w14:paraId="5745A6D1" w14:textId="77777777" w:rsidR="005316EE" w:rsidRPr="009D41CD" w:rsidRDefault="005316EE" w:rsidP="009D41CD">
      <w:pPr>
        <w:pStyle w:val="NormalnyWeb"/>
        <w:numPr>
          <w:ilvl w:val="1"/>
          <w:numId w:val="64"/>
        </w:numPr>
        <w:shd w:val="clear" w:color="auto" w:fill="FFFFFF"/>
        <w:spacing w:before="0" w:beforeAutospacing="0" w:after="120" w:afterAutospacing="0" w:line="276" w:lineRule="auto"/>
        <w:ind w:left="1701" w:hanging="425"/>
        <w:jc w:val="both"/>
        <w:rPr>
          <w:color w:val="000000"/>
          <w:sz w:val="22"/>
          <w:szCs w:val="22"/>
        </w:rPr>
      </w:pPr>
      <w:r w:rsidRPr="009D41CD">
        <w:rPr>
          <w:color w:val="000000"/>
          <w:sz w:val="22"/>
          <w:szCs w:val="22"/>
        </w:rPr>
        <w:t>główne połacie dachu dwuspadowe lub wielospadowe o symetrycznym kącie nachylenia przeciwległych połaci od 20º do 45º, dopuszcza się dachy płaskie; kolorystyka pokrycia połaci dachowych dla wszystkich budynków: ciemnoczerwony, ciemnobrązowy, ciemnoszary, naturalna dachówka; </w:t>
      </w:r>
    </w:p>
    <w:p w14:paraId="261D7BDD" w14:textId="77777777" w:rsidR="005316EE" w:rsidRPr="009D41CD" w:rsidRDefault="005316EE" w:rsidP="009D41CD">
      <w:pPr>
        <w:pStyle w:val="NormalnyWeb"/>
        <w:numPr>
          <w:ilvl w:val="1"/>
          <w:numId w:val="64"/>
        </w:numPr>
        <w:shd w:val="clear" w:color="auto" w:fill="FFFFFF"/>
        <w:spacing w:before="0" w:beforeAutospacing="0" w:after="120" w:afterAutospacing="0" w:line="276" w:lineRule="auto"/>
        <w:ind w:left="1701" w:hanging="425"/>
        <w:jc w:val="both"/>
        <w:rPr>
          <w:color w:val="000000"/>
          <w:sz w:val="22"/>
          <w:szCs w:val="22"/>
        </w:rPr>
      </w:pPr>
      <w:r w:rsidRPr="009D41CD">
        <w:rPr>
          <w:color w:val="000000"/>
          <w:sz w:val="22"/>
          <w:szCs w:val="22"/>
        </w:rPr>
        <w:t>zakaz stosowania dachów namiotowych (</w:t>
      </w:r>
      <w:proofErr w:type="spellStart"/>
      <w:r w:rsidRPr="009D41CD">
        <w:rPr>
          <w:color w:val="000000"/>
          <w:sz w:val="22"/>
          <w:szCs w:val="22"/>
        </w:rPr>
        <w:t>bezkalenicowych</w:t>
      </w:r>
      <w:proofErr w:type="spellEnd"/>
      <w:r w:rsidRPr="009D41CD">
        <w:rPr>
          <w:color w:val="000000"/>
          <w:sz w:val="22"/>
          <w:szCs w:val="22"/>
        </w:rPr>
        <w:t>) o kalenicy przesuniętej w pionie;</w:t>
      </w:r>
    </w:p>
    <w:p w14:paraId="5425A241" w14:textId="77777777" w:rsidR="005316EE" w:rsidRPr="009D41CD" w:rsidRDefault="005316EE" w:rsidP="009D41CD">
      <w:pPr>
        <w:pStyle w:val="NormalnyWeb"/>
        <w:numPr>
          <w:ilvl w:val="1"/>
          <w:numId w:val="64"/>
        </w:numPr>
        <w:shd w:val="clear" w:color="auto" w:fill="FFFFFF"/>
        <w:spacing w:before="0" w:beforeAutospacing="0" w:after="120" w:afterAutospacing="0" w:line="276" w:lineRule="auto"/>
        <w:ind w:left="1701" w:hanging="425"/>
        <w:jc w:val="both"/>
        <w:rPr>
          <w:color w:val="000000"/>
          <w:sz w:val="22"/>
          <w:szCs w:val="22"/>
        </w:rPr>
      </w:pPr>
      <w:r w:rsidRPr="009D41CD">
        <w:rPr>
          <w:color w:val="000000"/>
          <w:sz w:val="22"/>
          <w:szCs w:val="22"/>
        </w:rPr>
        <w:t>kolorystyka pokrycia połaci dachowych dla wszystkich budynków: ciemnoczerwony, ciemnobrązowy, ciemnoszary, naturalna dachówka; </w:t>
      </w:r>
    </w:p>
    <w:p w14:paraId="42CE70B4" w14:textId="77777777" w:rsidR="005316EE" w:rsidRPr="009D41CD" w:rsidRDefault="005316EE" w:rsidP="009D41CD">
      <w:pPr>
        <w:pStyle w:val="NormalnyWeb"/>
        <w:numPr>
          <w:ilvl w:val="0"/>
          <w:numId w:val="68"/>
        </w:numPr>
        <w:shd w:val="clear" w:color="auto" w:fill="FFFFFF"/>
        <w:spacing w:before="0" w:beforeAutospacing="0" w:after="120" w:afterAutospacing="0" w:line="276" w:lineRule="auto"/>
        <w:rPr>
          <w:color w:val="000000"/>
          <w:sz w:val="22"/>
          <w:szCs w:val="22"/>
        </w:rPr>
      </w:pPr>
      <w:r w:rsidRPr="009D41CD">
        <w:rPr>
          <w:color w:val="000000"/>
          <w:sz w:val="22"/>
          <w:szCs w:val="22"/>
        </w:rPr>
        <w:t>kolorystyka elewacji: </w:t>
      </w:r>
    </w:p>
    <w:p w14:paraId="04C6821C" w14:textId="77777777" w:rsidR="005316EE" w:rsidRPr="009D41CD" w:rsidRDefault="005316EE" w:rsidP="009D41CD">
      <w:pPr>
        <w:pStyle w:val="Akapitzlist"/>
        <w:numPr>
          <w:ilvl w:val="1"/>
          <w:numId w:val="6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20" w:line="276" w:lineRule="auto"/>
        <w:ind w:left="1701"/>
        <w:rPr>
          <w:rFonts w:ascii="Times New Roman" w:eastAsia="Times New Roman" w:hAnsi="Times New Roman" w:cs="Times New Roman"/>
        </w:rPr>
      </w:pPr>
      <w:r w:rsidRPr="009D41CD">
        <w:rPr>
          <w:rFonts w:ascii="Times New Roman" w:eastAsia="Times New Roman" w:hAnsi="Times New Roman" w:cs="Times New Roman"/>
        </w:rPr>
        <w:t>stosowanie kolorów odpowiadających kolorom naturalnych materiałów, takich jak: drewno, kamień, piaskowiec oraz odcienie szarości i bieli,</w:t>
      </w:r>
    </w:p>
    <w:p w14:paraId="1DAE40D5" w14:textId="67EE582C" w:rsidR="005316EE" w:rsidRPr="009D41CD" w:rsidRDefault="005316EE" w:rsidP="009D41CD">
      <w:pPr>
        <w:pStyle w:val="Akapitzlist"/>
        <w:numPr>
          <w:ilvl w:val="1"/>
          <w:numId w:val="6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20" w:line="276" w:lineRule="auto"/>
        <w:ind w:left="1701"/>
        <w:rPr>
          <w:rFonts w:ascii="Times New Roman" w:eastAsia="Times New Roman" w:hAnsi="Times New Roman" w:cs="Times New Roman"/>
        </w:rPr>
      </w:pPr>
      <w:r w:rsidRPr="009D41CD">
        <w:rPr>
          <w:rFonts w:ascii="Times New Roman" w:eastAsia="Times New Roman" w:hAnsi="Times New Roman" w:cs="Times New Roman"/>
        </w:rPr>
        <w:t>zakaz stosowania nasyconych, intensywnych kolorów elewacji, wybijających się z  krajobrazu, w szczególności kolorów: żółtego, niebieskiego, zielonego, różowego, fioletowego, czerwonego.</w:t>
      </w:r>
    </w:p>
    <w:p w14:paraId="4914FCF6" w14:textId="1AF8828E" w:rsidR="009A5B1C" w:rsidRPr="009D41CD" w:rsidRDefault="00A179F6" w:rsidP="00A179F6">
      <w:pPr>
        <w:pStyle w:val="TreA"/>
        <w:spacing w:line="276" w:lineRule="auto"/>
        <w:jc w:val="both"/>
        <w:rPr>
          <w:rFonts w:cs="Times New Roman"/>
          <w:b/>
          <w:bCs/>
          <w:color w:val="000000" w:themeColor="text1"/>
          <w:sz w:val="22"/>
          <w:szCs w:val="22"/>
        </w:rPr>
      </w:pPr>
      <w:r w:rsidRPr="009D41CD">
        <w:rPr>
          <w:rFonts w:cs="Times New Roman"/>
          <w:b/>
          <w:bCs/>
          <w:color w:val="000000" w:themeColor="text1"/>
          <w:sz w:val="22"/>
          <w:szCs w:val="22"/>
        </w:rPr>
        <w:t xml:space="preserve">§ 7. </w:t>
      </w:r>
      <w:r w:rsidR="009D41CD">
        <w:rPr>
          <w:rFonts w:cs="Times New Roman"/>
          <w:b/>
          <w:bCs/>
          <w:color w:val="000000" w:themeColor="text1"/>
          <w:sz w:val="22"/>
          <w:szCs w:val="22"/>
        </w:rPr>
        <w:t xml:space="preserve">1. </w:t>
      </w:r>
      <w:r w:rsidRPr="009D41CD">
        <w:rPr>
          <w:rFonts w:cs="Times New Roman"/>
          <w:b/>
          <w:bCs/>
          <w:color w:val="000000" w:themeColor="text1"/>
          <w:sz w:val="22"/>
          <w:szCs w:val="22"/>
        </w:rPr>
        <w:t xml:space="preserve">Wyznacza się teren </w:t>
      </w:r>
      <w:r w:rsidR="004675F8" w:rsidRPr="009D41CD">
        <w:rPr>
          <w:rFonts w:cs="Times New Roman"/>
          <w:b/>
          <w:bCs/>
          <w:color w:val="000000" w:themeColor="text1"/>
          <w:sz w:val="22"/>
          <w:szCs w:val="22"/>
        </w:rPr>
        <w:t>zieleni naturalnej</w:t>
      </w:r>
      <w:r w:rsidRPr="009D41CD">
        <w:rPr>
          <w:rFonts w:cs="Times New Roman"/>
          <w:b/>
          <w:bCs/>
          <w:color w:val="000000" w:themeColor="text1"/>
          <w:sz w:val="22"/>
          <w:szCs w:val="22"/>
        </w:rPr>
        <w:t>, oznaczony na części graficznej planu symbolem 1</w:t>
      </w:r>
      <w:r w:rsidR="004675F8" w:rsidRPr="009D41CD">
        <w:rPr>
          <w:rFonts w:cs="Times New Roman"/>
          <w:b/>
          <w:bCs/>
          <w:color w:val="000000" w:themeColor="text1"/>
          <w:sz w:val="22"/>
          <w:szCs w:val="22"/>
        </w:rPr>
        <w:t>ZN</w:t>
      </w:r>
      <w:r w:rsidRPr="009D41CD">
        <w:rPr>
          <w:rFonts w:cs="Times New Roman"/>
          <w:b/>
          <w:bCs/>
          <w:color w:val="000000" w:themeColor="text1"/>
          <w:sz w:val="22"/>
          <w:szCs w:val="22"/>
        </w:rPr>
        <w:t>.</w:t>
      </w:r>
    </w:p>
    <w:p w14:paraId="320927E7" w14:textId="65FBB9CF" w:rsidR="009A5B1C" w:rsidRPr="009D41CD" w:rsidRDefault="009A5B1C" w:rsidP="009D41CD">
      <w:pPr>
        <w:pStyle w:val="TreA"/>
        <w:spacing w:line="276" w:lineRule="auto"/>
        <w:ind w:firstLine="643"/>
        <w:jc w:val="both"/>
        <w:rPr>
          <w:rFonts w:cs="Times New Roman"/>
          <w:color w:val="000000" w:themeColor="text1"/>
          <w:sz w:val="22"/>
          <w:szCs w:val="22"/>
        </w:rPr>
      </w:pPr>
      <w:r w:rsidRPr="009D41CD">
        <w:rPr>
          <w:rFonts w:cs="Times New Roman"/>
          <w:color w:val="000000" w:themeColor="text1"/>
          <w:sz w:val="22"/>
          <w:szCs w:val="22"/>
        </w:rPr>
        <w:t xml:space="preserve">2. </w:t>
      </w:r>
      <w:r w:rsidR="009D41CD" w:rsidRPr="009D41CD">
        <w:rPr>
          <w:rFonts w:cs="Times New Roman"/>
          <w:sz w:val="22"/>
          <w:szCs w:val="22"/>
        </w:rPr>
        <w:t>Przeznaczenie uzupełniające</w:t>
      </w:r>
      <w:r w:rsidRPr="009D41CD">
        <w:rPr>
          <w:rFonts w:cs="Times New Roman"/>
          <w:color w:val="000000" w:themeColor="text1"/>
          <w:sz w:val="22"/>
          <w:szCs w:val="22"/>
        </w:rPr>
        <w:t>:</w:t>
      </w:r>
    </w:p>
    <w:p w14:paraId="644DBAEA" w14:textId="32F4934C" w:rsidR="009D41CD" w:rsidRPr="009D41CD" w:rsidRDefault="00C94B3B" w:rsidP="009D41CD">
      <w:pPr>
        <w:pStyle w:val="TreA"/>
        <w:numPr>
          <w:ilvl w:val="0"/>
          <w:numId w:val="70"/>
        </w:numPr>
        <w:rPr>
          <w:rFonts w:cs="Times New Roman"/>
          <w:color w:val="000000" w:themeColor="text1"/>
        </w:rPr>
      </w:pPr>
      <w:r w:rsidRPr="009D41CD">
        <w:rPr>
          <w:rFonts w:cs="Times New Roman"/>
          <w:color w:val="000000" w:themeColor="text1"/>
          <w:sz w:val="22"/>
          <w:szCs w:val="22"/>
        </w:rPr>
        <w:t xml:space="preserve"> </w:t>
      </w:r>
      <w:r w:rsidR="009D41CD" w:rsidRPr="009D41CD">
        <w:rPr>
          <w:rFonts w:cs="Times New Roman"/>
          <w:color w:val="000000" w:themeColor="text1"/>
          <w:lang w:val="nl-NL"/>
        </w:rPr>
        <w:t>teren w</w:t>
      </w:r>
      <w:r w:rsidR="009D41CD" w:rsidRPr="009D41CD">
        <w:rPr>
          <w:rFonts w:cs="Times New Roman"/>
          <w:color w:val="000000" w:themeColor="text1"/>
        </w:rPr>
        <w:t>ód powierzchniowych śródlądowych,</w:t>
      </w:r>
    </w:p>
    <w:p w14:paraId="15088F95" w14:textId="77777777" w:rsidR="009D41CD" w:rsidRPr="009D41CD" w:rsidRDefault="009D41CD" w:rsidP="009D41CD">
      <w:pPr>
        <w:pStyle w:val="TreA"/>
        <w:numPr>
          <w:ilvl w:val="0"/>
          <w:numId w:val="70"/>
        </w:numPr>
        <w:rPr>
          <w:rFonts w:cs="Times New Roman"/>
          <w:color w:val="000000" w:themeColor="text1"/>
        </w:rPr>
      </w:pPr>
      <w:r w:rsidRPr="009D41CD">
        <w:rPr>
          <w:rFonts w:cs="Times New Roman"/>
          <w:color w:val="000000" w:themeColor="text1"/>
        </w:rPr>
        <w:t xml:space="preserve"> zieleń urządzona.</w:t>
      </w:r>
    </w:p>
    <w:p w14:paraId="7AA53524" w14:textId="7DE935C4" w:rsidR="00C94B3B" w:rsidRPr="009D41CD" w:rsidRDefault="00C94B3B" w:rsidP="009D41CD">
      <w:pPr>
        <w:pStyle w:val="TreA"/>
        <w:spacing w:line="276" w:lineRule="auto"/>
        <w:ind w:left="1276" w:hanging="567"/>
        <w:jc w:val="both"/>
        <w:rPr>
          <w:rFonts w:cs="Times New Roman"/>
          <w:color w:val="000000" w:themeColor="text1"/>
          <w:sz w:val="22"/>
          <w:szCs w:val="22"/>
        </w:rPr>
      </w:pPr>
      <w:r w:rsidRPr="009D41CD">
        <w:rPr>
          <w:rFonts w:cs="Times New Roman"/>
          <w:color w:val="000000" w:themeColor="text1"/>
          <w:sz w:val="22"/>
          <w:szCs w:val="22"/>
        </w:rPr>
        <w:t>3</w:t>
      </w:r>
      <w:r w:rsidR="009A5B1C" w:rsidRPr="009D41CD">
        <w:rPr>
          <w:rFonts w:cs="Times New Roman"/>
          <w:color w:val="000000" w:themeColor="text1"/>
          <w:sz w:val="22"/>
          <w:szCs w:val="22"/>
        </w:rPr>
        <w:t xml:space="preserve">. </w:t>
      </w:r>
      <w:r w:rsidR="009D41CD" w:rsidRPr="009D41CD">
        <w:rPr>
          <w:rFonts w:cs="Times New Roman"/>
          <w:color w:val="000000" w:themeColor="text1"/>
          <w:sz w:val="22"/>
          <w:szCs w:val="22"/>
        </w:rPr>
        <w:t>Ustala się następujące zasady zagospodarowania terenu i kształtowania zabudowy</w:t>
      </w:r>
      <w:r w:rsidR="009A5B1C" w:rsidRPr="009D41CD">
        <w:rPr>
          <w:rFonts w:cs="Times New Roman"/>
          <w:color w:val="000000" w:themeColor="text1"/>
          <w:sz w:val="22"/>
          <w:szCs w:val="22"/>
        </w:rPr>
        <w:t>:</w:t>
      </w:r>
    </w:p>
    <w:p w14:paraId="3171543C" w14:textId="77777777" w:rsidR="00C94B3B" w:rsidRPr="009D41CD" w:rsidRDefault="009A5B1C" w:rsidP="00C94B3B">
      <w:pPr>
        <w:pStyle w:val="TreA"/>
        <w:spacing w:line="276" w:lineRule="auto"/>
        <w:ind w:left="993"/>
        <w:jc w:val="both"/>
        <w:rPr>
          <w:rFonts w:cs="Times New Roman"/>
          <w:color w:val="000000" w:themeColor="text1"/>
          <w:sz w:val="22"/>
          <w:szCs w:val="22"/>
        </w:rPr>
      </w:pPr>
      <w:r w:rsidRPr="009D41CD">
        <w:rPr>
          <w:rFonts w:cs="Times New Roman"/>
          <w:color w:val="000000" w:themeColor="text1"/>
          <w:sz w:val="22"/>
          <w:szCs w:val="22"/>
        </w:rPr>
        <w:t>1) maksymalny wskaźnik powierzchni zabudowy: 5%;</w:t>
      </w:r>
    </w:p>
    <w:p w14:paraId="3C8346A7" w14:textId="77777777" w:rsidR="00C94B3B" w:rsidRPr="009D41CD" w:rsidRDefault="009A5B1C" w:rsidP="00C94B3B">
      <w:pPr>
        <w:pStyle w:val="TreA"/>
        <w:spacing w:line="276" w:lineRule="auto"/>
        <w:ind w:left="993"/>
        <w:jc w:val="both"/>
        <w:rPr>
          <w:rFonts w:cs="Times New Roman"/>
          <w:color w:val="000000" w:themeColor="text1"/>
          <w:sz w:val="22"/>
          <w:szCs w:val="22"/>
        </w:rPr>
      </w:pPr>
      <w:r w:rsidRPr="009D41CD">
        <w:rPr>
          <w:rFonts w:cs="Times New Roman"/>
          <w:color w:val="000000" w:themeColor="text1"/>
          <w:sz w:val="22"/>
          <w:szCs w:val="22"/>
        </w:rPr>
        <w:t>2) wskaźnik intensywności zabudowy:</w:t>
      </w:r>
    </w:p>
    <w:p w14:paraId="09A45CF7" w14:textId="5E9744A2" w:rsidR="00C94B3B" w:rsidRPr="009D41CD" w:rsidRDefault="00C94B3B" w:rsidP="00C94B3B">
      <w:pPr>
        <w:pStyle w:val="TreA"/>
        <w:spacing w:line="276" w:lineRule="auto"/>
        <w:ind w:left="1276"/>
        <w:jc w:val="both"/>
        <w:rPr>
          <w:rFonts w:cs="Times New Roman"/>
          <w:color w:val="000000" w:themeColor="text1"/>
          <w:sz w:val="22"/>
          <w:szCs w:val="22"/>
        </w:rPr>
      </w:pPr>
      <w:r w:rsidRPr="009D41CD">
        <w:rPr>
          <w:rFonts w:cs="Times New Roman"/>
          <w:color w:val="000000" w:themeColor="text1"/>
          <w:sz w:val="22"/>
          <w:szCs w:val="22"/>
        </w:rPr>
        <w:t>a</w:t>
      </w:r>
      <w:r w:rsidR="006A5803">
        <w:rPr>
          <w:rFonts w:cs="Times New Roman"/>
          <w:color w:val="000000" w:themeColor="text1"/>
          <w:sz w:val="22"/>
          <w:szCs w:val="22"/>
        </w:rPr>
        <w:t>)</w:t>
      </w:r>
      <w:r w:rsidRPr="009D41CD">
        <w:rPr>
          <w:rFonts w:cs="Times New Roman"/>
          <w:color w:val="000000" w:themeColor="text1"/>
          <w:sz w:val="22"/>
          <w:szCs w:val="22"/>
        </w:rPr>
        <w:t xml:space="preserve">. </w:t>
      </w:r>
      <w:r w:rsidR="009A5B1C" w:rsidRPr="009D41CD">
        <w:rPr>
          <w:rFonts w:cs="Times New Roman"/>
          <w:color w:val="000000" w:themeColor="text1"/>
          <w:sz w:val="22"/>
          <w:szCs w:val="22"/>
        </w:rPr>
        <w:t>maksymalny: 0,5,</w:t>
      </w:r>
    </w:p>
    <w:p w14:paraId="7F832F86" w14:textId="6C30EAF1" w:rsidR="00C94B3B" w:rsidRPr="009D41CD" w:rsidRDefault="00C94B3B" w:rsidP="00C94B3B">
      <w:pPr>
        <w:pStyle w:val="TreA"/>
        <w:spacing w:line="276" w:lineRule="auto"/>
        <w:ind w:left="1276"/>
        <w:jc w:val="both"/>
        <w:rPr>
          <w:rFonts w:cs="Times New Roman"/>
          <w:color w:val="000000" w:themeColor="text1"/>
          <w:sz w:val="22"/>
          <w:szCs w:val="22"/>
        </w:rPr>
      </w:pPr>
      <w:r w:rsidRPr="009D41CD">
        <w:rPr>
          <w:rFonts w:cs="Times New Roman"/>
          <w:color w:val="000000" w:themeColor="text1"/>
          <w:sz w:val="22"/>
          <w:szCs w:val="22"/>
        </w:rPr>
        <w:t>b</w:t>
      </w:r>
      <w:r w:rsidR="006A5803">
        <w:rPr>
          <w:rFonts w:cs="Times New Roman"/>
          <w:color w:val="000000" w:themeColor="text1"/>
          <w:sz w:val="22"/>
          <w:szCs w:val="22"/>
        </w:rPr>
        <w:t>)</w:t>
      </w:r>
      <w:r w:rsidRPr="009D41CD">
        <w:rPr>
          <w:rFonts w:cs="Times New Roman"/>
          <w:color w:val="000000" w:themeColor="text1"/>
          <w:sz w:val="22"/>
          <w:szCs w:val="22"/>
        </w:rPr>
        <w:t xml:space="preserve">. </w:t>
      </w:r>
      <w:r w:rsidR="009A5B1C" w:rsidRPr="009D41CD">
        <w:rPr>
          <w:rFonts w:cs="Times New Roman"/>
          <w:color w:val="000000" w:themeColor="text1"/>
          <w:sz w:val="22"/>
          <w:szCs w:val="22"/>
        </w:rPr>
        <w:t>minimalny: 0,001;</w:t>
      </w:r>
    </w:p>
    <w:p w14:paraId="78485858" w14:textId="77777777" w:rsidR="00C94B3B" w:rsidRPr="009D41CD" w:rsidRDefault="009A5B1C" w:rsidP="00C94B3B">
      <w:pPr>
        <w:pStyle w:val="TreA"/>
        <w:spacing w:line="276" w:lineRule="auto"/>
        <w:ind w:left="1276" w:hanging="283"/>
        <w:jc w:val="both"/>
        <w:rPr>
          <w:rFonts w:cs="Times New Roman"/>
          <w:color w:val="000000" w:themeColor="text1"/>
          <w:sz w:val="22"/>
          <w:szCs w:val="22"/>
        </w:rPr>
      </w:pPr>
      <w:r w:rsidRPr="009D41CD">
        <w:rPr>
          <w:rFonts w:cs="Times New Roman"/>
          <w:color w:val="000000" w:themeColor="text1"/>
          <w:sz w:val="22"/>
          <w:szCs w:val="22"/>
        </w:rPr>
        <w:t>3) minimalny udział procentowy powierzchni biologicznie czynnej w odniesieniu do powierzchni terenu: 95%;</w:t>
      </w:r>
    </w:p>
    <w:p w14:paraId="4D7CD982" w14:textId="26061A65" w:rsidR="005316EE" w:rsidRPr="009D41CD" w:rsidRDefault="009A5B1C" w:rsidP="009D41CD">
      <w:pPr>
        <w:pStyle w:val="TreA"/>
        <w:spacing w:line="276" w:lineRule="auto"/>
        <w:ind w:left="993"/>
        <w:jc w:val="both"/>
        <w:rPr>
          <w:rFonts w:cs="Times New Roman"/>
          <w:color w:val="000000" w:themeColor="text1"/>
          <w:sz w:val="22"/>
          <w:szCs w:val="22"/>
        </w:rPr>
      </w:pPr>
      <w:r w:rsidRPr="009D41CD">
        <w:rPr>
          <w:rFonts w:cs="Times New Roman"/>
          <w:color w:val="000000" w:themeColor="text1"/>
          <w:sz w:val="22"/>
          <w:szCs w:val="22"/>
        </w:rPr>
        <w:t>4) maksymalna wysokość obiektów budowlanych – 12 m.</w:t>
      </w:r>
    </w:p>
    <w:p w14:paraId="286F8682" w14:textId="7F25B321" w:rsidR="002972BB" w:rsidRPr="009D41CD" w:rsidRDefault="009C040F" w:rsidP="009D41CD">
      <w:pPr>
        <w:shd w:val="clear" w:color="auto" w:fill="FFFFFF"/>
        <w:spacing w:before="100" w:beforeAutospacing="1" w:after="120" w:line="276" w:lineRule="auto"/>
        <w:ind w:left="284" w:hanging="284"/>
        <w:rPr>
          <w:rFonts w:ascii="Times New Roman" w:eastAsia="Times New Roman" w:hAnsi="Times New Roman" w:cs="Times New Roman"/>
          <w:b/>
          <w:bCs/>
        </w:rPr>
      </w:pPr>
      <w:r w:rsidRPr="009D41CD">
        <w:rPr>
          <w:rFonts w:ascii="Times New Roman" w:eastAsia="Times New Roman" w:hAnsi="Times New Roman" w:cs="Times New Roman"/>
          <w:b/>
          <w:bCs/>
        </w:rPr>
        <w:t xml:space="preserve">§ 8. </w:t>
      </w:r>
      <w:r w:rsidR="009D41CD">
        <w:rPr>
          <w:rFonts w:ascii="Times New Roman" w:eastAsia="Times New Roman" w:hAnsi="Times New Roman" w:cs="Times New Roman"/>
          <w:b/>
          <w:bCs/>
        </w:rPr>
        <w:t xml:space="preserve">1. </w:t>
      </w:r>
      <w:r w:rsidRPr="009D41CD">
        <w:rPr>
          <w:rFonts w:ascii="Times New Roman" w:eastAsia="Times New Roman" w:hAnsi="Times New Roman" w:cs="Times New Roman"/>
          <w:b/>
          <w:bCs/>
        </w:rPr>
        <w:t xml:space="preserve">Wyznacza się teren </w:t>
      </w:r>
      <w:r w:rsidR="002972BB" w:rsidRPr="009D41CD">
        <w:rPr>
          <w:rFonts w:ascii="Times New Roman" w:eastAsia="Times New Roman" w:hAnsi="Times New Roman" w:cs="Times New Roman"/>
          <w:b/>
          <w:bCs/>
        </w:rPr>
        <w:t>komunikacji drogowej publicznej – teren drogi głównej, oznaczony na części graficznej planu symbolem 1KDG.</w:t>
      </w:r>
    </w:p>
    <w:p w14:paraId="5987EB63" w14:textId="5ECC99F4" w:rsidR="002972BB" w:rsidRPr="009D41CD" w:rsidRDefault="009D41CD" w:rsidP="002972BB">
      <w:pPr>
        <w:pStyle w:val="TreA"/>
        <w:spacing w:line="276" w:lineRule="auto"/>
        <w:jc w:val="both"/>
        <w:rPr>
          <w:rFonts w:cs="Times New Roman"/>
          <w:sz w:val="22"/>
          <w:szCs w:val="22"/>
        </w:rPr>
      </w:pPr>
      <w:r>
        <w:rPr>
          <w:rFonts w:cs="Times New Roman"/>
          <w:sz w:val="22"/>
          <w:szCs w:val="22"/>
        </w:rPr>
        <w:t xml:space="preserve">2. </w:t>
      </w:r>
      <w:r w:rsidR="002972BB" w:rsidRPr="009D41CD">
        <w:rPr>
          <w:rFonts w:cs="Times New Roman"/>
          <w:sz w:val="22"/>
          <w:szCs w:val="22"/>
        </w:rPr>
        <w:t xml:space="preserve">Przeznaczenie </w:t>
      </w:r>
      <w:r>
        <w:rPr>
          <w:rFonts w:cs="Times New Roman"/>
          <w:sz w:val="22"/>
          <w:szCs w:val="22"/>
        </w:rPr>
        <w:t>uzupełniające</w:t>
      </w:r>
      <w:r w:rsidR="002972BB" w:rsidRPr="009D41CD">
        <w:rPr>
          <w:rFonts w:cs="Times New Roman"/>
          <w:sz w:val="22"/>
          <w:szCs w:val="22"/>
        </w:rPr>
        <w:t>:</w:t>
      </w:r>
    </w:p>
    <w:p w14:paraId="07CA152E" w14:textId="43B9930A" w:rsidR="009D41CD" w:rsidRPr="002E340B" w:rsidRDefault="002972BB" w:rsidP="009D41CD">
      <w:pPr>
        <w:shd w:val="clear" w:color="auto" w:fill="FFFFFF"/>
        <w:spacing w:before="100" w:beforeAutospacing="1" w:after="120" w:line="240" w:lineRule="auto"/>
        <w:ind w:left="851"/>
        <w:jc w:val="both"/>
        <w:rPr>
          <w:rFonts w:ascii="Times New Roman" w:eastAsia="Times New Roman" w:hAnsi="Times New Roman" w:cs="Times New Roman"/>
        </w:rPr>
      </w:pPr>
      <w:r w:rsidRPr="009D41CD">
        <w:rPr>
          <w:rFonts w:ascii="Times New Roman" w:eastAsia="Times New Roman" w:hAnsi="Times New Roman" w:cs="Times New Roman"/>
        </w:rPr>
        <w:lastRenderedPageBreak/>
        <w:t xml:space="preserve">1) </w:t>
      </w:r>
      <w:r w:rsidR="009D41CD" w:rsidRPr="00020010">
        <w:rPr>
          <w:rFonts w:ascii="Times New Roman" w:eastAsia="Times New Roman" w:hAnsi="Times New Roman" w:cs="Times New Roman"/>
        </w:rPr>
        <w:t>teren zieleni urządzonej</w:t>
      </w:r>
      <w:r w:rsidR="009D41CD">
        <w:rPr>
          <w:rFonts w:ascii="Times New Roman" w:eastAsia="Times New Roman" w:hAnsi="Times New Roman" w:cs="Times New Roman"/>
        </w:rPr>
        <w:t>,</w:t>
      </w:r>
    </w:p>
    <w:p w14:paraId="6E9B3A3C" w14:textId="77777777" w:rsidR="009D41CD" w:rsidRDefault="009D41CD" w:rsidP="009D41CD">
      <w:pPr>
        <w:shd w:val="clear" w:color="auto" w:fill="FFFFFF"/>
        <w:spacing w:before="100" w:beforeAutospacing="1" w:after="120" w:line="240" w:lineRule="auto"/>
        <w:ind w:left="720" w:firstLine="131"/>
        <w:rPr>
          <w:rFonts w:ascii="Times New Roman" w:eastAsia="Times New Roman" w:hAnsi="Times New Roman" w:cs="Times New Roman"/>
        </w:rPr>
      </w:pPr>
      <w:r>
        <w:rPr>
          <w:rFonts w:ascii="Times New Roman" w:eastAsia="Times New Roman" w:hAnsi="Times New Roman" w:cs="Times New Roman"/>
        </w:rPr>
        <w:t>2</w:t>
      </w:r>
      <w:r w:rsidRPr="002E340B">
        <w:rPr>
          <w:rFonts w:ascii="Times New Roman" w:eastAsia="Times New Roman" w:hAnsi="Times New Roman" w:cs="Times New Roman"/>
        </w:rPr>
        <w:t xml:space="preserve">)  </w:t>
      </w:r>
      <w:r w:rsidRPr="00020010">
        <w:rPr>
          <w:rFonts w:ascii="Times New Roman" w:eastAsia="Times New Roman" w:hAnsi="Times New Roman" w:cs="Times New Roman"/>
        </w:rPr>
        <w:t>teren komunikacji pieszo-rowerowej.</w:t>
      </w:r>
    </w:p>
    <w:p w14:paraId="53C90FE2" w14:textId="16B59D3F" w:rsidR="009D41CD" w:rsidRPr="00020010" w:rsidRDefault="009D41CD" w:rsidP="009D41C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20" w:line="240" w:lineRule="auto"/>
        <w:jc w:val="both"/>
        <w:rPr>
          <w:rFonts w:ascii="Times New Roman" w:eastAsia="Times New Roman" w:hAnsi="Times New Roman" w:cs="Times New Roman"/>
          <w:lang w:val="it-IT"/>
        </w:rPr>
      </w:pPr>
      <w:r>
        <w:rPr>
          <w:rFonts w:ascii="Times New Roman" w:eastAsia="Times New Roman" w:hAnsi="Times New Roman" w:cs="Times New Roman"/>
          <w:lang w:val="it-IT"/>
        </w:rPr>
        <w:t xml:space="preserve">3. </w:t>
      </w:r>
      <w:r w:rsidRPr="00020010">
        <w:rPr>
          <w:rFonts w:ascii="Times New Roman" w:eastAsia="Times New Roman" w:hAnsi="Times New Roman" w:cs="Times New Roman"/>
          <w:lang w:val="it-IT"/>
        </w:rPr>
        <w:t>W ramach zagospodarowania terenu określa</w:t>
      </w:r>
      <w:r w:rsidRPr="00020010">
        <w:rPr>
          <w:rFonts w:ascii="Times New Roman" w:eastAsia="Times New Roman" w:hAnsi="Times New Roman" w:cs="Times New Roman"/>
          <w:lang w:val="fr-FR"/>
        </w:rPr>
        <w:t xml:space="preserve"> si</w:t>
      </w:r>
      <w:r w:rsidRPr="00020010">
        <w:rPr>
          <w:rFonts w:ascii="Times New Roman" w:eastAsia="Times New Roman" w:hAnsi="Times New Roman" w:cs="Times New Roman"/>
          <w:lang w:val="it-IT"/>
        </w:rPr>
        <w:t>ę możliwość realizacji:</w:t>
      </w:r>
    </w:p>
    <w:p w14:paraId="637322B2" w14:textId="77777777" w:rsidR="009D41CD" w:rsidRPr="00020010" w:rsidRDefault="009D41CD" w:rsidP="009D41CD">
      <w:pPr>
        <w:numPr>
          <w:ilvl w:val="0"/>
          <w:numId w:val="7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20" w:line="240" w:lineRule="auto"/>
        <w:jc w:val="both"/>
        <w:rPr>
          <w:rFonts w:ascii="Times New Roman" w:eastAsia="Times New Roman" w:hAnsi="Times New Roman" w:cs="Times New Roman"/>
          <w:lang w:val="it-IT"/>
        </w:rPr>
      </w:pPr>
      <w:r w:rsidRPr="00020010">
        <w:rPr>
          <w:rFonts w:ascii="Times New Roman" w:eastAsia="Times New Roman" w:hAnsi="Times New Roman" w:cs="Times New Roman"/>
          <w:lang w:val="it-IT"/>
        </w:rPr>
        <w:t>budowli drogowych wraz z przynależnymi odpowiednio drogowymi obiektami inżynierskimi, urządzeniami i instalacjami, służącymi potrzebom zarządzania drogą, prowadzeniu i obsłudze ruchu drogowego oraz ochronie akustycznej przyległych teren</w:t>
      </w:r>
      <w:proofErr w:type="spellStart"/>
      <w:r w:rsidRPr="00020010">
        <w:rPr>
          <w:rFonts w:ascii="Times New Roman" w:eastAsia="Times New Roman" w:hAnsi="Times New Roman" w:cs="Times New Roman"/>
          <w:lang w:val="es-ES_tradnl"/>
        </w:rPr>
        <w:t>ó</w:t>
      </w:r>
      <w:proofErr w:type="spellEnd"/>
      <w:r w:rsidRPr="00020010">
        <w:rPr>
          <w:rFonts w:ascii="Times New Roman" w:eastAsia="Times New Roman" w:hAnsi="Times New Roman" w:cs="Times New Roman"/>
          <w:lang w:val="it-IT"/>
        </w:rPr>
        <w:t>w,</w:t>
      </w:r>
    </w:p>
    <w:p w14:paraId="75EB7A33" w14:textId="276C0B9A" w:rsidR="009D41CD" w:rsidRPr="009D41CD" w:rsidRDefault="009D41CD" w:rsidP="009D41CD">
      <w:pPr>
        <w:numPr>
          <w:ilvl w:val="0"/>
          <w:numId w:val="7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20" w:line="240" w:lineRule="auto"/>
        <w:jc w:val="both"/>
        <w:rPr>
          <w:rFonts w:ascii="Times New Roman" w:eastAsia="Times New Roman" w:hAnsi="Times New Roman" w:cs="Times New Roman"/>
          <w:lang w:val="it-IT"/>
        </w:rPr>
      </w:pPr>
      <w:r w:rsidRPr="00020010">
        <w:rPr>
          <w:rFonts w:ascii="Times New Roman" w:eastAsia="Times New Roman" w:hAnsi="Times New Roman" w:cs="Times New Roman"/>
          <w:lang w:val="it-IT"/>
        </w:rPr>
        <w:t>obiekt</w:t>
      </w:r>
      <w:proofErr w:type="spellStart"/>
      <w:r w:rsidRPr="00020010">
        <w:rPr>
          <w:rFonts w:ascii="Times New Roman" w:eastAsia="Times New Roman" w:hAnsi="Times New Roman" w:cs="Times New Roman"/>
          <w:lang w:val="es-ES_tradnl"/>
        </w:rPr>
        <w:t>ó</w:t>
      </w:r>
      <w:proofErr w:type="spellEnd"/>
      <w:r w:rsidRPr="00020010">
        <w:rPr>
          <w:rFonts w:ascii="Times New Roman" w:eastAsia="Times New Roman" w:hAnsi="Times New Roman" w:cs="Times New Roman"/>
          <w:lang w:val="it-IT"/>
        </w:rPr>
        <w:t>w i urządzeń infrastruktury technicznej, w tym niezwiązanych</w:t>
      </w:r>
      <w:r w:rsidRPr="00020010">
        <w:rPr>
          <w:rFonts w:ascii="Times New Roman" w:eastAsia="Times New Roman" w:hAnsi="Times New Roman" w:cs="Times New Roman"/>
          <w:lang w:val="it-IT"/>
        </w:rPr>
        <w:br/>
        <w:t>z funkcjonowaniem drogi, a służących uzbrojeniu teren</w:t>
      </w:r>
      <w:proofErr w:type="spellStart"/>
      <w:r w:rsidRPr="00020010">
        <w:rPr>
          <w:rFonts w:ascii="Times New Roman" w:eastAsia="Times New Roman" w:hAnsi="Times New Roman" w:cs="Times New Roman"/>
          <w:lang w:val="es-ES_tradnl"/>
        </w:rPr>
        <w:t>ó</w:t>
      </w:r>
      <w:proofErr w:type="spellEnd"/>
      <w:r w:rsidRPr="00020010">
        <w:rPr>
          <w:rFonts w:ascii="Times New Roman" w:eastAsia="Times New Roman" w:hAnsi="Times New Roman" w:cs="Times New Roman"/>
          <w:lang w:val="it-IT"/>
        </w:rPr>
        <w:t>w przylegających do drogi;</w:t>
      </w:r>
    </w:p>
    <w:p w14:paraId="4E82B11F" w14:textId="0D1BF8BE" w:rsidR="009D41CD" w:rsidRPr="009D41CD" w:rsidRDefault="009D41CD" w:rsidP="009D41CD">
      <w:pPr>
        <w:pStyle w:val="Akapitzlist"/>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20" w:line="240" w:lineRule="auto"/>
        <w:jc w:val="both"/>
        <w:rPr>
          <w:rFonts w:ascii="Times New Roman" w:eastAsia="Times New Roman" w:hAnsi="Times New Roman" w:cs="Times New Roman"/>
          <w:lang w:val="it-IT"/>
        </w:rPr>
      </w:pPr>
      <w:r w:rsidRPr="009D41CD">
        <w:rPr>
          <w:rFonts w:ascii="Times New Roman" w:eastAsia="Times New Roman" w:hAnsi="Times New Roman" w:cs="Times New Roman"/>
          <w:lang w:val="it-IT"/>
        </w:rPr>
        <w:t>Szerokość drogi w liniach rozgraniczających: zgodnie z częścią graficzną.</w:t>
      </w:r>
    </w:p>
    <w:p w14:paraId="453FB6C5" w14:textId="34484698" w:rsidR="00A179F6" w:rsidRPr="009D41CD" w:rsidRDefault="00A179F6" w:rsidP="009D41CD">
      <w:pPr>
        <w:shd w:val="clear" w:color="auto" w:fill="FFFFFF"/>
        <w:spacing w:before="100" w:beforeAutospacing="1" w:after="120" w:line="276" w:lineRule="auto"/>
        <w:jc w:val="both"/>
        <w:rPr>
          <w:rFonts w:ascii="Times New Roman" w:eastAsia="Times New Roman" w:hAnsi="Times New Roman" w:cs="Times New Roman"/>
          <w:lang w:val="it-IT"/>
        </w:rPr>
      </w:pPr>
    </w:p>
    <w:p w14:paraId="5DB40A26" w14:textId="62F168F6" w:rsidR="004D758D" w:rsidRPr="009D41CD" w:rsidRDefault="00D3760D" w:rsidP="005A61CF">
      <w:pPr>
        <w:spacing w:line="276" w:lineRule="auto"/>
        <w:jc w:val="both"/>
        <w:rPr>
          <w:rFonts w:ascii="Times New Roman" w:hAnsi="Times New Roman"/>
          <w:color w:val="auto"/>
        </w:rPr>
      </w:pPr>
      <w:r w:rsidRPr="009D41CD">
        <w:rPr>
          <w:rFonts w:ascii="Times New Roman" w:hAnsi="Times New Roman"/>
          <w:b/>
          <w:bCs/>
          <w:color w:val="auto"/>
        </w:rPr>
        <w:t xml:space="preserve">§ </w:t>
      </w:r>
      <w:r w:rsidR="002972BB" w:rsidRPr="009D41CD">
        <w:rPr>
          <w:rFonts w:ascii="Times New Roman" w:hAnsi="Times New Roman"/>
          <w:b/>
          <w:bCs/>
          <w:color w:val="auto"/>
        </w:rPr>
        <w:t>9</w:t>
      </w:r>
      <w:r w:rsidRPr="009D41CD">
        <w:rPr>
          <w:rFonts w:ascii="Times New Roman" w:hAnsi="Times New Roman"/>
          <w:b/>
          <w:bCs/>
          <w:color w:val="auto"/>
        </w:rPr>
        <w:t xml:space="preserve">. </w:t>
      </w:r>
      <w:bookmarkStart w:id="18" w:name="_Hlk213241770"/>
      <w:r w:rsidR="004D758D" w:rsidRPr="009D41CD">
        <w:rPr>
          <w:rFonts w:ascii="Times New Roman" w:hAnsi="Times New Roman"/>
          <w:color w:val="auto"/>
        </w:rPr>
        <w:t>W granicach terenu objętego planem ustala się następujące stawki procentowe, na podstawie których ustala się opłatę, o której mowa w art. 36 ust.4 ustawy z dnia 27 marca 2003 r. o planowaniu i zagospodarowaniu przestrzennym:</w:t>
      </w:r>
    </w:p>
    <w:p w14:paraId="449E7E7F" w14:textId="0C9A65A3" w:rsidR="00D3760D" w:rsidRPr="009D41CD" w:rsidRDefault="004D758D" w:rsidP="004D758D">
      <w:pPr>
        <w:spacing w:line="276" w:lineRule="auto"/>
        <w:ind w:left="851"/>
        <w:jc w:val="both"/>
        <w:rPr>
          <w:rFonts w:ascii="Times New Roman" w:hAnsi="Times New Roman"/>
          <w:color w:val="auto"/>
        </w:rPr>
      </w:pPr>
      <w:r w:rsidRPr="009D41CD">
        <w:rPr>
          <w:rFonts w:ascii="Times New Roman" w:hAnsi="Times New Roman"/>
          <w:color w:val="auto"/>
        </w:rPr>
        <w:t>1)</w:t>
      </w:r>
      <w:r w:rsidR="00D3760D" w:rsidRPr="009D41CD">
        <w:rPr>
          <w:rFonts w:ascii="Times New Roman" w:hAnsi="Times New Roman"/>
          <w:color w:val="auto"/>
        </w:rPr>
        <w:t xml:space="preserve"> </w:t>
      </w:r>
      <w:r w:rsidRPr="009D41CD">
        <w:rPr>
          <w:rFonts w:ascii="Times New Roman" w:hAnsi="Times New Roman"/>
          <w:color w:val="auto"/>
        </w:rPr>
        <w:t xml:space="preserve">20% dla terenów oznaczonych w planie symbolem </w:t>
      </w:r>
      <w:r w:rsidR="00CC0A91" w:rsidRPr="009D41CD">
        <w:rPr>
          <w:rFonts w:ascii="Times New Roman" w:hAnsi="Times New Roman"/>
          <w:color w:val="auto"/>
        </w:rPr>
        <w:t>1</w:t>
      </w:r>
      <w:r w:rsidRPr="009D41CD">
        <w:rPr>
          <w:rFonts w:ascii="Times New Roman" w:hAnsi="Times New Roman"/>
          <w:color w:val="auto"/>
        </w:rPr>
        <w:t>U</w:t>
      </w:r>
      <w:r w:rsidR="00CC0A91" w:rsidRPr="009D41CD">
        <w:rPr>
          <w:rFonts w:ascii="Times New Roman" w:hAnsi="Times New Roman"/>
          <w:color w:val="auto"/>
        </w:rPr>
        <w:t>H</w:t>
      </w:r>
      <w:r w:rsidR="002E39A9">
        <w:rPr>
          <w:rFonts w:ascii="Times New Roman" w:hAnsi="Times New Roman"/>
          <w:color w:val="auto"/>
        </w:rPr>
        <w:t>;</w:t>
      </w:r>
    </w:p>
    <w:p w14:paraId="55451091" w14:textId="2927370E" w:rsidR="004D758D" w:rsidRPr="009D41CD" w:rsidRDefault="004D758D" w:rsidP="004D758D">
      <w:pPr>
        <w:spacing w:line="276" w:lineRule="auto"/>
        <w:ind w:left="851"/>
        <w:jc w:val="both"/>
        <w:rPr>
          <w:rFonts w:ascii="Times New Roman" w:eastAsia="Times New Roman" w:hAnsi="Times New Roman" w:cs="Times New Roman"/>
          <w:color w:val="auto"/>
        </w:rPr>
      </w:pPr>
      <w:r w:rsidRPr="009D41CD">
        <w:rPr>
          <w:rFonts w:ascii="Times New Roman" w:eastAsia="Times New Roman" w:hAnsi="Times New Roman" w:cs="Times New Roman"/>
          <w:color w:val="auto"/>
        </w:rPr>
        <w:t>2) 5 % dla terenów pozostałych.</w:t>
      </w:r>
    </w:p>
    <w:bookmarkEnd w:id="18"/>
    <w:p w14:paraId="0F67AE93" w14:textId="23AE1B2E" w:rsidR="00D3760D" w:rsidRPr="009D41CD" w:rsidRDefault="00D3760D" w:rsidP="005A61CF">
      <w:pPr>
        <w:spacing w:after="120" w:line="276" w:lineRule="auto"/>
        <w:jc w:val="both"/>
        <w:rPr>
          <w:rFonts w:ascii="Times New Roman" w:eastAsia="Times New Roman" w:hAnsi="Times New Roman" w:cs="Times New Roman"/>
          <w:color w:val="auto"/>
        </w:rPr>
      </w:pPr>
      <w:r w:rsidRPr="009D41CD">
        <w:rPr>
          <w:rFonts w:ascii="Times New Roman" w:hAnsi="Times New Roman"/>
          <w:b/>
          <w:bCs/>
          <w:color w:val="auto"/>
        </w:rPr>
        <w:t xml:space="preserve">§ </w:t>
      </w:r>
      <w:r w:rsidR="002972BB" w:rsidRPr="009D41CD">
        <w:rPr>
          <w:rFonts w:ascii="Times New Roman" w:hAnsi="Times New Roman"/>
          <w:b/>
          <w:bCs/>
          <w:color w:val="auto"/>
        </w:rPr>
        <w:t>10</w:t>
      </w:r>
      <w:r w:rsidRPr="009D41CD">
        <w:rPr>
          <w:rFonts w:ascii="Times New Roman" w:hAnsi="Times New Roman"/>
          <w:b/>
          <w:bCs/>
          <w:color w:val="auto"/>
        </w:rPr>
        <w:t xml:space="preserve">. </w:t>
      </w:r>
      <w:r w:rsidRPr="009D41CD">
        <w:rPr>
          <w:rFonts w:ascii="Times New Roman" w:hAnsi="Times New Roman"/>
          <w:color w:val="auto"/>
        </w:rPr>
        <w:t xml:space="preserve">Wykonanie uchwały powierza się </w:t>
      </w:r>
      <w:r w:rsidR="00C37396" w:rsidRPr="009D41CD">
        <w:rPr>
          <w:rFonts w:ascii="Times New Roman" w:hAnsi="Times New Roman"/>
          <w:color w:val="auto"/>
        </w:rPr>
        <w:t>Wójtowi Gminy Korzenna</w:t>
      </w:r>
      <w:r w:rsidRPr="009D41CD">
        <w:rPr>
          <w:rFonts w:ascii="Times New Roman" w:hAnsi="Times New Roman"/>
          <w:color w:val="auto"/>
        </w:rPr>
        <w:t xml:space="preserve">. </w:t>
      </w:r>
    </w:p>
    <w:p w14:paraId="17A0E81D" w14:textId="0CF9E763" w:rsidR="00D3760D" w:rsidRPr="009D41CD" w:rsidRDefault="00D3760D" w:rsidP="002972BB">
      <w:pPr>
        <w:spacing w:after="120" w:line="276" w:lineRule="auto"/>
        <w:ind w:left="567" w:hanging="567"/>
        <w:jc w:val="both"/>
        <w:rPr>
          <w:rFonts w:ascii="Times New Roman" w:eastAsia="Times New Roman" w:hAnsi="Times New Roman" w:cs="Times New Roman"/>
          <w:b/>
          <w:bCs/>
          <w:color w:val="auto"/>
        </w:rPr>
      </w:pPr>
      <w:r w:rsidRPr="009D41CD">
        <w:rPr>
          <w:rFonts w:ascii="Times New Roman" w:hAnsi="Times New Roman"/>
          <w:b/>
          <w:bCs/>
          <w:color w:val="auto"/>
        </w:rPr>
        <w:t>§ 1</w:t>
      </w:r>
      <w:r w:rsidR="002972BB" w:rsidRPr="009D41CD">
        <w:rPr>
          <w:rFonts w:ascii="Times New Roman" w:hAnsi="Times New Roman"/>
          <w:b/>
          <w:bCs/>
          <w:color w:val="auto"/>
        </w:rPr>
        <w:t>1</w:t>
      </w:r>
      <w:r w:rsidRPr="009D41CD">
        <w:rPr>
          <w:rFonts w:ascii="Times New Roman" w:hAnsi="Times New Roman"/>
          <w:b/>
          <w:bCs/>
          <w:color w:val="auto"/>
        </w:rPr>
        <w:t xml:space="preserve">. </w:t>
      </w:r>
      <w:r w:rsidRPr="009D41CD">
        <w:rPr>
          <w:rFonts w:ascii="Times New Roman" w:hAnsi="Times New Roman"/>
          <w:color w:val="auto"/>
        </w:rPr>
        <w:t>Uchwała wchodzi w życie po upływie 14 dni od daty ogłoszenia w Dzienniku Urzędowym Województwa Małopolskiego.</w:t>
      </w:r>
      <w:r w:rsidRPr="009D41CD">
        <w:rPr>
          <w:rFonts w:ascii="Times New Roman" w:hAnsi="Times New Roman"/>
          <w:b/>
          <w:bCs/>
          <w:color w:val="auto"/>
        </w:rPr>
        <w:t xml:space="preserve"> </w:t>
      </w:r>
    </w:p>
    <w:p w14:paraId="12F5688B" w14:textId="77777777" w:rsidR="00D3760D" w:rsidRPr="009D41CD" w:rsidRDefault="00D3760D" w:rsidP="005A61CF">
      <w:pPr>
        <w:spacing w:after="120" w:line="276" w:lineRule="auto"/>
        <w:jc w:val="both"/>
        <w:rPr>
          <w:rFonts w:ascii="Times New Roman" w:eastAsia="Times New Roman" w:hAnsi="Times New Roman" w:cs="Times New Roman"/>
          <w:b/>
          <w:bCs/>
          <w:color w:val="EE0000"/>
        </w:rPr>
      </w:pPr>
    </w:p>
    <w:p w14:paraId="6BB86553" w14:textId="77777777" w:rsidR="00D3760D" w:rsidRPr="009D41CD" w:rsidRDefault="00D3760D" w:rsidP="005A61CF">
      <w:pPr>
        <w:spacing w:after="120" w:line="276" w:lineRule="auto"/>
        <w:jc w:val="both"/>
        <w:rPr>
          <w:rFonts w:ascii="Times New Roman" w:eastAsia="Times New Roman" w:hAnsi="Times New Roman" w:cs="Times New Roman"/>
          <w:b/>
          <w:bCs/>
          <w:color w:val="EE0000"/>
        </w:rPr>
      </w:pPr>
    </w:p>
    <w:p w14:paraId="1C141046" w14:textId="77777777" w:rsidR="00D3760D" w:rsidRPr="009D41CD" w:rsidRDefault="00D3760D" w:rsidP="005A61CF">
      <w:pPr>
        <w:spacing w:after="120" w:line="276" w:lineRule="auto"/>
        <w:jc w:val="both"/>
        <w:rPr>
          <w:rFonts w:ascii="Times New Roman" w:eastAsia="Times New Roman" w:hAnsi="Times New Roman" w:cs="Times New Roman"/>
          <w:b/>
          <w:bCs/>
          <w:color w:val="EE0000"/>
        </w:rPr>
      </w:pPr>
    </w:p>
    <w:p w14:paraId="3D2D51E9" w14:textId="77777777" w:rsidR="00D3760D" w:rsidRPr="009D41CD" w:rsidRDefault="00D3760D" w:rsidP="005A61CF">
      <w:pPr>
        <w:spacing w:after="120" w:line="276" w:lineRule="auto"/>
        <w:jc w:val="both"/>
        <w:rPr>
          <w:rFonts w:ascii="Times New Roman" w:eastAsia="Times New Roman" w:hAnsi="Times New Roman" w:cs="Times New Roman"/>
          <w:b/>
          <w:bCs/>
          <w:color w:val="EE0000"/>
        </w:rPr>
      </w:pPr>
    </w:p>
    <w:p w14:paraId="1CA736CD" w14:textId="77777777" w:rsidR="00C37396" w:rsidRPr="009D41CD" w:rsidRDefault="00C37396" w:rsidP="005A61CF">
      <w:pPr>
        <w:spacing w:after="120" w:line="276" w:lineRule="auto"/>
        <w:jc w:val="both"/>
        <w:rPr>
          <w:rFonts w:ascii="Times New Roman" w:eastAsia="Times New Roman" w:hAnsi="Times New Roman" w:cs="Times New Roman"/>
          <w:b/>
          <w:bCs/>
          <w:color w:val="EE0000"/>
        </w:rPr>
      </w:pPr>
    </w:p>
    <w:p w14:paraId="7EAB56F3" w14:textId="77777777" w:rsidR="00D3760D" w:rsidRPr="009D41CD" w:rsidRDefault="00D3760D" w:rsidP="005A61CF">
      <w:pPr>
        <w:spacing w:after="120" w:line="276" w:lineRule="auto"/>
        <w:jc w:val="center"/>
        <w:rPr>
          <w:rFonts w:ascii="Times New Roman" w:eastAsia="Times New Roman" w:hAnsi="Times New Roman" w:cs="Times New Roman"/>
          <w:b/>
          <w:bCs/>
          <w:color w:val="auto"/>
        </w:rPr>
      </w:pPr>
      <w:r w:rsidRPr="009D41CD">
        <w:rPr>
          <w:rFonts w:ascii="Times New Roman" w:hAnsi="Times New Roman"/>
          <w:b/>
          <w:bCs/>
          <w:color w:val="auto"/>
        </w:rPr>
        <w:t>UZASADNIENIE</w:t>
      </w:r>
    </w:p>
    <w:p w14:paraId="6CF33DF3" w14:textId="11CA1CF2" w:rsidR="00D3760D" w:rsidRPr="009D41CD" w:rsidRDefault="00EC100D" w:rsidP="00EC100D">
      <w:pPr>
        <w:shd w:val="clear" w:color="auto" w:fill="FFFFFF"/>
        <w:spacing w:before="100" w:beforeAutospacing="1" w:after="100" w:afterAutospacing="1" w:line="276" w:lineRule="auto"/>
        <w:jc w:val="center"/>
        <w:rPr>
          <w:rFonts w:ascii="Times New Roman" w:eastAsia="Times New Roman" w:hAnsi="Times New Roman" w:cs="Times New Roman"/>
        </w:rPr>
      </w:pPr>
      <w:r w:rsidRPr="009D41CD">
        <w:rPr>
          <w:rFonts w:ascii="Times New Roman" w:eastAsia="Times New Roman" w:hAnsi="Times New Roman" w:cs="Times New Roman"/>
          <w:b/>
          <w:bCs/>
        </w:rPr>
        <w:t>do Uchwały Nr ________ Rady Gminy Korzenna z dnia.......... r. w sprawie</w:t>
      </w:r>
      <w:r w:rsidRPr="009D41CD">
        <w:rPr>
          <w:rFonts w:ascii="Times New Roman" w:hAnsi="Times New Roman" w:cs="Times New Roman"/>
          <w:b/>
          <w:bCs/>
        </w:rPr>
        <w:t xml:space="preserve"> zmiany miejscowego planu zagospodarowania przestrzennego Gminy Korzenna pod nazwą plan „Nr 3 – </w:t>
      </w:r>
      <w:proofErr w:type="spellStart"/>
      <w:r w:rsidRPr="009D41CD">
        <w:rPr>
          <w:rFonts w:ascii="Times New Roman" w:hAnsi="Times New Roman" w:cs="Times New Roman"/>
          <w:b/>
          <w:bCs/>
        </w:rPr>
        <w:t>Niecew</w:t>
      </w:r>
      <w:proofErr w:type="spellEnd"/>
      <w:r w:rsidRPr="009D41CD">
        <w:rPr>
          <w:rFonts w:ascii="Times New Roman" w:hAnsi="Times New Roman" w:cs="Times New Roman"/>
          <w:b/>
          <w:bCs/>
        </w:rPr>
        <w:t>/Lipnica Wielka”</w:t>
      </w:r>
    </w:p>
    <w:p w14:paraId="73684C4A" w14:textId="401B8546" w:rsidR="00D3760D" w:rsidRPr="009D41CD" w:rsidRDefault="00EC100D" w:rsidP="00EC100D">
      <w:pPr>
        <w:shd w:val="clear" w:color="auto" w:fill="FFFFFF"/>
        <w:spacing w:before="100" w:beforeAutospacing="1" w:after="100" w:afterAutospacing="1" w:line="276" w:lineRule="auto"/>
        <w:ind w:firstLine="709"/>
        <w:jc w:val="both"/>
        <w:rPr>
          <w:rFonts w:ascii="Times New Roman" w:eastAsia="Times New Roman" w:hAnsi="Times New Roman" w:cs="Times New Roman"/>
        </w:rPr>
      </w:pPr>
      <w:r w:rsidRPr="009D41CD">
        <w:rPr>
          <w:rFonts w:ascii="Times New Roman" w:eastAsia="Times New Roman" w:hAnsi="Times New Roman" w:cs="Times New Roman"/>
        </w:rPr>
        <w:t xml:space="preserve">Działając na podstawie art. 17 pkt 14 ustawy z dnia 27 marca 2003 r. o planowaniu </w:t>
      </w:r>
      <w:r w:rsidRPr="009D41CD">
        <w:rPr>
          <w:rFonts w:ascii="Times New Roman" w:eastAsia="Times New Roman" w:hAnsi="Times New Roman" w:cs="Times New Roman"/>
        </w:rPr>
        <w:br/>
        <w:t>i zagospodarowaniu przestrzennym (Dz. U. z 2024, poz. 1130 z późn. zm.) Wójt Gminy Korzenna przedstawia Radzie Gminy Korzenna do uchwalenia projekt miejscowego planu zagospodarowania przestrzennego.</w:t>
      </w:r>
    </w:p>
    <w:p w14:paraId="0343993D" w14:textId="77777777" w:rsidR="00D3760D" w:rsidRPr="009D41CD" w:rsidRDefault="00D3760D" w:rsidP="009D41CD">
      <w:pPr>
        <w:pStyle w:val="Akapitzlist"/>
        <w:numPr>
          <w:ilvl w:val="0"/>
          <w:numId w:val="39"/>
        </w:numPr>
        <w:spacing w:after="120" w:line="276" w:lineRule="auto"/>
        <w:ind w:right="227"/>
        <w:contextualSpacing w:val="0"/>
        <w:jc w:val="both"/>
        <w:rPr>
          <w:rFonts w:ascii="Times New Roman" w:hAnsi="Times New Roman"/>
          <w:b/>
          <w:bCs/>
          <w:color w:val="auto"/>
        </w:rPr>
      </w:pPr>
      <w:r w:rsidRPr="009D41CD">
        <w:rPr>
          <w:rFonts w:ascii="Times New Roman" w:hAnsi="Times New Roman"/>
          <w:b/>
          <w:bCs/>
          <w:color w:val="auto"/>
        </w:rPr>
        <w:t>Dane ogólne</w:t>
      </w:r>
    </w:p>
    <w:p w14:paraId="12049C13" w14:textId="6A657F8B" w:rsidR="00535999" w:rsidRPr="009D41CD" w:rsidRDefault="00535999" w:rsidP="00535999">
      <w:pPr>
        <w:spacing w:after="120" w:line="276" w:lineRule="auto"/>
        <w:ind w:right="227" w:firstLine="669"/>
        <w:jc w:val="both"/>
        <w:rPr>
          <w:rFonts w:ascii="Times New Roman" w:hAnsi="Times New Roman"/>
          <w:color w:val="auto"/>
        </w:rPr>
      </w:pPr>
      <w:r w:rsidRPr="009D41CD">
        <w:rPr>
          <w:rFonts w:ascii="Times New Roman" w:hAnsi="Times New Roman"/>
          <w:color w:val="auto"/>
        </w:rPr>
        <w:t xml:space="preserve">Rada Gminy Korzenna na podstawie art. 18 ust. 2 pkt 5 ustawy o samorządzie gminnym w dniu 16 grudnia 2024 r. podjęła uchwałę nr VIII/82/2024 w sprawie przystąpienia do sporządzenia zmiany miejscowego planu zagospodarowania przestrzennego Gminy Korzenna pod nazwą plan ,,Nr </w:t>
      </w:r>
      <w:r w:rsidRPr="009D41CD">
        <w:rPr>
          <w:rFonts w:ascii="Times New Roman" w:hAnsi="Times New Roman"/>
          <w:color w:val="auto"/>
        </w:rPr>
        <w:lastRenderedPageBreak/>
        <w:t xml:space="preserve">3 – </w:t>
      </w:r>
      <w:proofErr w:type="spellStart"/>
      <w:r w:rsidRPr="009D41CD">
        <w:rPr>
          <w:rFonts w:ascii="Times New Roman" w:hAnsi="Times New Roman"/>
          <w:color w:val="auto"/>
        </w:rPr>
        <w:t>Niecew</w:t>
      </w:r>
      <w:proofErr w:type="spellEnd"/>
      <w:r w:rsidRPr="009D41CD">
        <w:rPr>
          <w:rFonts w:ascii="Times New Roman" w:hAnsi="Times New Roman"/>
          <w:color w:val="auto"/>
        </w:rPr>
        <w:t>/Lipnica Wielka’’, w granicach określonych na załączniku graficznym do powyższej uchwały.</w:t>
      </w:r>
    </w:p>
    <w:p w14:paraId="0B4FBF8A" w14:textId="15532B4B" w:rsidR="00A468F6" w:rsidRPr="009D41CD" w:rsidRDefault="00A468F6" w:rsidP="00A468F6">
      <w:pPr>
        <w:shd w:val="clear" w:color="auto" w:fill="FFFFFF"/>
        <w:spacing w:before="100" w:beforeAutospacing="1" w:after="100" w:afterAutospacing="1" w:line="276" w:lineRule="auto"/>
        <w:ind w:firstLine="709"/>
        <w:jc w:val="both"/>
        <w:rPr>
          <w:rFonts w:ascii="Times New Roman" w:hAnsi="Times New Roman" w:cs="Times New Roman"/>
        </w:rPr>
      </w:pPr>
      <w:r w:rsidRPr="009D41CD">
        <w:rPr>
          <w:rFonts w:ascii="Times New Roman" w:hAnsi="Times New Roman" w:cs="Times New Roman"/>
          <w:color w:val="auto"/>
        </w:rPr>
        <w:t xml:space="preserve">Obszar planu obejmuje fragment obrębu ewidencyjnego </w:t>
      </w:r>
      <w:proofErr w:type="spellStart"/>
      <w:r w:rsidRPr="009D41CD">
        <w:rPr>
          <w:rFonts w:ascii="Times New Roman" w:hAnsi="Times New Roman" w:cs="Times New Roman"/>
          <w:color w:val="auto"/>
        </w:rPr>
        <w:t>Niecew</w:t>
      </w:r>
      <w:proofErr w:type="spellEnd"/>
      <w:r w:rsidRPr="009D41CD">
        <w:rPr>
          <w:rFonts w:ascii="Times New Roman" w:hAnsi="Times New Roman" w:cs="Times New Roman"/>
          <w:color w:val="auto"/>
        </w:rPr>
        <w:t xml:space="preserve"> o pow. 0,</w:t>
      </w:r>
      <w:r w:rsidR="005D1583" w:rsidRPr="009D41CD">
        <w:rPr>
          <w:rFonts w:ascii="Times New Roman" w:hAnsi="Times New Roman" w:cs="Times New Roman"/>
          <w:color w:val="auto"/>
        </w:rPr>
        <w:t>423</w:t>
      </w:r>
      <w:r w:rsidRPr="009D41CD">
        <w:rPr>
          <w:rFonts w:ascii="Times New Roman" w:hAnsi="Times New Roman" w:cs="Times New Roman"/>
          <w:color w:val="auto"/>
        </w:rPr>
        <w:t xml:space="preserve"> ha. Obszar graniczy od północy z drogą powiatową klasy głównej, od wschodu z zabudow</w:t>
      </w:r>
      <w:r w:rsidR="00657990" w:rsidRPr="009D41CD">
        <w:rPr>
          <w:rFonts w:ascii="Times New Roman" w:hAnsi="Times New Roman" w:cs="Times New Roman"/>
          <w:color w:val="auto"/>
        </w:rPr>
        <w:t>ą</w:t>
      </w:r>
      <w:r w:rsidRPr="009D41CD">
        <w:rPr>
          <w:rFonts w:ascii="Times New Roman" w:hAnsi="Times New Roman" w:cs="Times New Roman"/>
          <w:color w:val="auto"/>
        </w:rPr>
        <w:t xml:space="preserve"> mieszkalno-zagrodow</w:t>
      </w:r>
      <w:r w:rsidR="00657990" w:rsidRPr="009D41CD">
        <w:rPr>
          <w:rFonts w:ascii="Times New Roman" w:hAnsi="Times New Roman" w:cs="Times New Roman"/>
          <w:color w:val="auto"/>
        </w:rPr>
        <w:t>ą</w:t>
      </w:r>
      <w:r w:rsidRPr="009D41CD">
        <w:rPr>
          <w:rFonts w:ascii="Times New Roman" w:hAnsi="Times New Roman" w:cs="Times New Roman"/>
          <w:color w:val="auto"/>
        </w:rPr>
        <w:t xml:space="preserve">, od południa z </w:t>
      </w:r>
      <w:r w:rsidR="009B3ACB" w:rsidRPr="009D41CD">
        <w:rPr>
          <w:rFonts w:ascii="Times New Roman" w:hAnsi="Times New Roman" w:cs="Times New Roman"/>
          <w:color w:val="auto"/>
        </w:rPr>
        <w:t>ciekiem wodnym</w:t>
      </w:r>
      <w:r w:rsidR="007D19DA" w:rsidRPr="009D41CD">
        <w:rPr>
          <w:rFonts w:ascii="Times New Roman" w:hAnsi="Times New Roman" w:cs="Times New Roman"/>
          <w:color w:val="auto"/>
        </w:rPr>
        <w:t xml:space="preserve"> wraz z zielenią</w:t>
      </w:r>
      <w:r w:rsidR="001D531A" w:rsidRPr="009D41CD">
        <w:rPr>
          <w:rFonts w:ascii="Times New Roman" w:hAnsi="Times New Roman" w:cs="Times New Roman"/>
          <w:color w:val="auto"/>
        </w:rPr>
        <w:t xml:space="preserve"> naturalną</w:t>
      </w:r>
      <w:r w:rsidRPr="009D41CD">
        <w:rPr>
          <w:rFonts w:ascii="Times New Roman" w:hAnsi="Times New Roman" w:cs="Times New Roman"/>
          <w:color w:val="auto"/>
        </w:rPr>
        <w:t xml:space="preserve">, od zachodu </w:t>
      </w:r>
      <w:r w:rsidR="00AB09E0" w:rsidRPr="009D41CD">
        <w:rPr>
          <w:rFonts w:ascii="Times New Roman" w:hAnsi="Times New Roman" w:cs="Times New Roman"/>
          <w:color w:val="auto"/>
        </w:rPr>
        <w:t>porośnięty</w:t>
      </w:r>
      <w:r w:rsidR="007D19DA" w:rsidRPr="009D41CD">
        <w:rPr>
          <w:rFonts w:ascii="Times New Roman" w:hAnsi="Times New Roman" w:cs="Times New Roman"/>
          <w:color w:val="auto"/>
        </w:rPr>
        <w:t xml:space="preserve"> zieleni</w:t>
      </w:r>
      <w:r w:rsidR="001D531A" w:rsidRPr="009D41CD">
        <w:rPr>
          <w:rFonts w:ascii="Times New Roman" w:hAnsi="Times New Roman" w:cs="Times New Roman"/>
          <w:color w:val="auto"/>
        </w:rPr>
        <w:t>ą niską (użytki zielone).</w:t>
      </w:r>
      <w:r w:rsidR="00505B26" w:rsidRPr="009D41CD">
        <w:rPr>
          <w:rFonts w:ascii="Times New Roman" w:hAnsi="Times New Roman" w:cs="Times New Roman"/>
          <w:color w:val="auto"/>
        </w:rPr>
        <w:t xml:space="preserve"> Teren opracowania znajduje się na granicy obrębu ewidencyjnego </w:t>
      </w:r>
      <w:proofErr w:type="spellStart"/>
      <w:r w:rsidR="00505B26" w:rsidRPr="009D41CD">
        <w:rPr>
          <w:rFonts w:ascii="Times New Roman" w:hAnsi="Times New Roman" w:cs="Times New Roman"/>
          <w:color w:val="auto"/>
        </w:rPr>
        <w:t>Niecew</w:t>
      </w:r>
      <w:proofErr w:type="spellEnd"/>
      <w:r w:rsidR="00505B26" w:rsidRPr="009D41CD">
        <w:rPr>
          <w:rFonts w:ascii="Times New Roman" w:hAnsi="Times New Roman" w:cs="Times New Roman"/>
          <w:color w:val="auto"/>
        </w:rPr>
        <w:t xml:space="preserve"> oraz Korzenna.</w:t>
      </w:r>
    </w:p>
    <w:p w14:paraId="1CA07A51" w14:textId="4293733D" w:rsidR="00192B5E" w:rsidRPr="009D41CD" w:rsidRDefault="00192B5E" w:rsidP="00192B5E">
      <w:pPr>
        <w:shd w:val="clear" w:color="auto" w:fill="FFFFFF"/>
        <w:spacing w:before="100" w:beforeAutospacing="1" w:after="100" w:afterAutospacing="1" w:line="276" w:lineRule="auto"/>
        <w:ind w:firstLine="709"/>
        <w:jc w:val="both"/>
        <w:rPr>
          <w:rFonts w:ascii="Times New Roman" w:hAnsi="Times New Roman" w:cs="Times New Roman"/>
          <w:color w:val="70AD47" w:themeColor="accent6"/>
        </w:rPr>
      </w:pPr>
      <w:r w:rsidRPr="009D41CD">
        <w:rPr>
          <w:rFonts w:ascii="Times New Roman" w:hAnsi="Times New Roman" w:cs="Times New Roman"/>
          <w:color w:val="000000" w:themeColor="text1"/>
        </w:rPr>
        <w:t xml:space="preserve">Analizowany teren jest obszarem </w:t>
      </w:r>
      <w:r w:rsidR="001D531A" w:rsidRPr="009D41CD">
        <w:rPr>
          <w:rFonts w:ascii="Times New Roman" w:hAnsi="Times New Roman" w:cs="Times New Roman"/>
          <w:color w:val="000000" w:themeColor="text1"/>
        </w:rPr>
        <w:t>nie</w:t>
      </w:r>
      <w:r w:rsidRPr="009D41CD">
        <w:rPr>
          <w:rFonts w:ascii="Times New Roman" w:hAnsi="Times New Roman" w:cs="Times New Roman"/>
          <w:color w:val="000000" w:themeColor="text1"/>
        </w:rPr>
        <w:t xml:space="preserve">zainwestowanym. </w:t>
      </w:r>
      <w:r w:rsidR="001D531A" w:rsidRPr="009D41CD">
        <w:rPr>
          <w:rFonts w:ascii="Times New Roman" w:hAnsi="Times New Roman" w:cs="Times New Roman"/>
          <w:color w:val="000000" w:themeColor="text1"/>
        </w:rPr>
        <w:t>Teren opracowania jest niezabudowany</w:t>
      </w:r>
      <w:r w:rsidR="00AB09E0" w:rsidRPr="009D41CD">
        <w:rPr>
          <w:rFonts w:ascii="Times New Roman" w:hAnsi="Times New Roman" w:cs="Times New Roman"/>
          <w:color w:val="000000" w:themeColor="text1"/>
        </w:rPr>
        <w:t xml:space="preserve"> i stanowi użytek rolny, częściowo zielony. </w:t>
      </w:r>
      <w:r w:rsidR="001D531A" w:rsidRPr="009D41CD">
        <w:rPr>
          <w:rFonts w:ascii="Times New Roman" w:hAnsi="Times New Roman" w:cs="Times New Roman"/>
          <w:color w:val="000000" w:themeColor="text1"/>
        </w:rPr>
        <w:t xml:space="preserve">Południowa </w:t>
      </w:r>
      <w:r w:rsidRPr="009D41CD">
        <w:rPr>
          <w:rFonts w:ascii="Times New Roman" w:hAnsi="Times New Roman" w:cs="Times New Roman"/>
          <w:color w:val="000000" w:themeColor="text1"/>
        </w:rPr>
        <w:t>granic</w:t>
      </w:r>
      <w:r w:rsidR="001D531A" w:rsidRPr="009D41CD">
        <w:rPr>
          <w:rFonts w:ascii="Times New Roman" w:hAnsi="Times New Roman" w:cs="Times New Roman"/>
          <w:color w:val="000000" w:themeColor="text1"/>
        </w:rPr>
        <w:t>a</w:t>
      </w:r>
      <w:r w:rsidRPr="009D41CD">
        <w:rPr>
          <w:rFonts w:ascii="Times New Roman" w:hAnsi="Times New Roman" w:cs="Times New Roman"/>
          <w:color w:val="000000" w:themeColor="text1"/>
        </w:rPr>
        <w:t xml:space="preserve"> działki </w:t>
      </w:r>
      <w:r w:rsidR="001D531A" w:rsidRPr="009D41CD">
        <w:rPr>
          <w:rFonts w:ascii="Times New Roman" w:hAnsi="Times New Roman" w:cs="Times New Roman"/>
          <w:color w:val="000000" w:themeColor="text1"/>
        </w:rPr>
        <w:t>jest zadrzewiona.</w:t>
      </w:r>
    </w:p>
    <w:p w14:paraId="2498609B" w14:textId="77777777" w:rsidR="00AB09E0" w:rsidRPr="009D41CD" w:rsidRDefault="00AB09E0" w:rsidP="00AB09E0">
      <w:pPr>
        <w:spacing w:line="276" w:lineRule="auto"/>
        <w:ind w:firstLine="709"/>
        <w:jc w:val="both"/>
        <w:rPr>
          <w:rFonts w:ascii="Times New Roman" w:hAnsi="Times New Roman" w:cs="Times New Roman"/>
          <w:color w:val="000000" w:themeColor="text1"/>
        </w:rPr>
      </w:pPr>
      <w:r w:rsidRPr="009D41CD">
        <w:rPr>
          <w:rFonts w:ascii="Times New Roman" w:hAnsi="Times New Roman" w:cs="Times New Roman"/>
          <w:color w:val="000000" w:themeColor="text1"/>
        </w:rPr>
        <w:t>Projekt planu miejscowego został sporządzony w trybie art. 17 ustawy z dnia 27 marca 2003 r. o planowaniu i zagospodarowaniu przestrzennym (Dz. U. z 2024, poz. 1130 z późn. zm.) oraz zgodnie z rozporządzeniem Ministra Rozwoju i Technologii z dnia 17 grudnia 2021 r. w sprawie wymaganego zakresu projektu miejscowego planu zagospodarowania przestrzennego gminy (Dz. U. z 2021 r., poz. 2404).</w:t>
      </w:r>
    </w:p>
    <w:p w14:paraId="0D17C6E8" w14:textId="77777777" w:rsidR="00AB09E0" w:rsidRPr="009D41CD" w:rsidRDefault="00AB09E0" w:rsidP="00AB09E0">
      <w:pPr>
        <w:spacing w:line="276" w:lineRule="auto"/>
        <w:ind w:firstLine="709"/>
        <w:jc w:val="both"/>
        <w:rPr>
          <w:rFonts w:ascii="Times New Roman" w:hAnsi="Times New Roman" w:cs="Times New Roman"/>
          <w:color w:val="000000" w:themeColor="text1"/>
        </w:rPr>
      </w:pPr>
      <w:r w:rsidRPr="009D41CD">
        <w:rPr>
          <w:rFonts w:ascii="Times New Roman" w:hAnsi="Times New Roman" w:cs="Times New Roman"/>
          <w:color w:val="000000" w:themeColor="text1"/>
        </w:rPr>
        <w:t xml:space="preserve">Plan miejscowy nie narusza ustaleń Studium uwarunkowań i kierunków zagospodarowania przestrzennego Gminy Korzenna, przyjętego uchwałą Nr XXXIV/375/2018 Rady Gminy Korzenna z dnia 16 marca 2018 roku. </w:t>
      </w:r>
    </w:p>
    <w:p w14:paraId="643672A5" w14:textId="7F66468C" w:rsidR="00AB09E0" w:rsidRPr="009D41CD" w:rsidRDefault="00AB09E0" w:rsidP="00AB09E0">
      <w:pPr>
        <w:spacing w:line="276" w:lineRule="auto"/>
        <w:ind w:firstLine="709"/>
        <w:jc w:val="both"/>
        <w:rPr>
          <w:rFonts w:ascii="Times New Roman" w:hAnsi="Times New Roman" w:cs="Times New Roman"/>
          <w:color w:val="ED7D31" w:themeColor="accent2"/>
        </w:rPr>
      </w:pPr>
      <w:r w:rsidRPr="009D41CD">
        <w:rPr>
          <w:rFonts w:ascii="Times New Roman" w:hAnsi="Times New Roman" w:cs="Times New Roman"/>
          <w:color w:val="000000" w:themeColor="text1"/>
        </w:rPr>
        <w:t xml:space="preserve">Obszary objęte miejscowym planem zlokalizowane są zgodnie z ww. studium w terenie </w:t>
      </w:r>
      <w:r w:rsidR="000A7396" w:rsidRPr="009D41CD">
        <w:rPr>
          <w:rFonts w:ascii="Times New Roman" w:hAnsi="Times New Roman" w:cs="Times New Roman"/>
          <w:color w:val="000000" w:themeColor="text1"/>
        </w:rPr>
        <w:t xml:space="preserve">projektowanego obszaru mieszkaniowego, zabudowy jednorodzinnej, oznaczonego jako </w:t>
      </w:r>
      <w:r w:rsidR="000A7396" w:rsidRPr="009D41CD">
        <w:rPr>
          <w:rFonts w:ascii="Times New Roman" w:hAnsi="Times New Roman" w:cs="Times New Roman"/>
          <w:b/>
          <w:bCs/>
          <w:color w:val="000000" w:themeColor="text1"/>
        </w:rPr>
        <w:t>MN</w:t>
      </w:r>
      <w:r w:rsidR="00BF5ECF" w:rsidRPr="009D41CD">
        <w:rPr>
          <w:rFonts w:ascii="Times New Roman" w:hAnsi="Times New Roman" w:cs="Times New Roman"/>
          <w:b/>
          <w:bCs/>
          <w:color w:val="000000" w:themeColor="text1"/>
        </w:rPr>
        <w:t xml:space="preserve"> </w:t>
      </w:r>
      <w:r w:rsidR="00BF5ECF" w:rsidRPr="009D41CD">
        <w:rPr>
          <w:rFonts w:ascii="Times New Roman" w:hAnsi="Times New Roman" w:cs="Times New Roman"/>
          <w:color w:val="000000" w:themeColor="text1"/>
        </w:rPr>
        <w:t>oraz w granicy w terenie wód -</w:t>
      </w:r>
      <w:r w:rsidR="00BF5ECF" w:rsidRPr="009D41CD">
        <w:rPr>
          <w:rFonts w:ascii="Times New Roman" w:hAnsi="Times New Roman" w:cs="Times New Roman"/>
          <w:b/>
          <w:bCs/>
          <w:color w:val="000000" w:themeColor="text1"/>
        </w:rPr>
        <w:t xml:space="preserve"> WS</w:t>
      </w:r>
      <w:r w:rsidR="000A7396" w:rsidRPr="009D41CD">
        <w:rPr>
          <w:rFonts w:ascii="Times New Roman" w:hAnsi="Times New Roman" w:cs="Times New Roman"/>
          <w:color w:val="000000" w:themeColor="text1"/>
        </w:rPr>
        <w:t>.</w:t>
      </w:r>
    </w:p>
    <w:p w14:paraId="352937A2" w14:textId="6460D0D0" w:rsidR="00BF5ECF" w:rsidRPr="009D41CD" w:rsidRDefault="00F174E0" w:rsidP="002972BB">
      <w:pPr>
        <w:spacing w:line="276" w:lineRule="auto"/>
        <w:ind w:firstLine="709"/>
        <w:jc w:val="both"/>
        <w:rPr>
          <w:rFonts w:ascii="Times New Roman" w:hAnsi="Times New Roman" w:cs="Times New Roman"/>
          <w:color w:val="4472C4" w:themeColor="accent1"/>
        </w:rPr>
      </w:pPr>
      <w:r w:rsidRPr="009D41CD">
        <w:rPr>
          <w:rFonts w:ascii="Times New Roman" w:hAnsi="Times New Roman" w:cs="Times New Roman"/>
        </w:rPr>
        <w:t>Ponadto</w:t>
      </w:r>
      <w:r w:rsidRPr="009D41CD">
        <w:rPr>
          <w:rFonts w:ascii="Times New Roman" w:hAnsi="Times New Roman" w:cs="Times New Roman"/>
          <w:color w:val="4472C4" w:themeColor="accent1"/>
        </w:rPr>
        <w:t xml:space="preserve">, </w:t>
      </w:r>
      <w:r w:rsidRPr="009D41CD">
        <w:rPr>
          <w:rFonts w:ascii="Times New Roman" w:hAnsi="Times New Roman" w:cs="Times New Roman"/>
          <w:color w:val="000000" w:themeColor="text1"/>
        </w:rPr>
        <w:t>do pozostałych oznaczeń wynikających ze studium zalicza się: obszar aglomeracji Korzenna wyznaczony na potrzeby oczyszczalni ścieków, obszary zdegradowane oraz korytarz ekologiczny łączący Beskid Sądecki i Beskid Niski z kompleksami leśnymi Pogórza Ciężkowickiego</w:t>
      </w:r>
      <w:r w:rsidR="00505B26" w:rsidRPr="009D41CD">
        <w:rPr>
          <w:rFonts w:ascii="Times New Roman" w:hAnsi="Times New Roman" w:cs="Times New Roman"/>
          <w:color w:val="000000" w:themeColor="text1"/>
        </w:rPr>
        <w:t>.</w:t>
      </w:r>
    </w:p>
    <w:p w14:paraId="55C47BC0" w14:textId="4DB3C1CB" w:rsidR="00BF5ECF" w:rsidRPr="009D41CD" w:rsidRDefault="00BF5ECF" w:rsidP="009D41CD">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76" w:lineRule="auto"/>
        <w:jc w:val="both"/>
        <w:rPr>
          <w:rFonts w:ascii="Times New Roman" w:eastAsia="Times New Roman" w:hAnsi="Times New Roman" w:cs="Times New Roman"/>
          <w:b/>
          <w:bCs/>
        </w:rPr>
      </w:pPr>
      <w:r w:rsidRPr="009D41CD">
        <w:rPr>
          <w:rFonts w:ascii="Times New Roman" w:eastAsia="Times New Roman" w:hAnsi="Times New Roman" w:cs="Times New Roman"/>
          <w:b/>
          <w:bCs/>
        </w:rPr>
        <w:t>Procedura opracowania miejscowego planu zagospodarowania przestrzennego:</w:t>
      </w:r>
    </w:p>
    <w:p w14:paraId="6DCC4B37" w14:textId="77777777" w:rsidR="00BF5ECF" w:rsidRPr="009D41CD" w:rsidRDefault="00BF5ECF" w:rsidP="00BF5ECF">
      <w:pPr>
        <w:shd w:val="clear" w:color="auto" w:fill="FFFFFF"/>
        <w:spacing w:before="100" w:beforeAutospacing="1" w:after="100" w:afterAutospacing="1" w:line="276" w:lineRule="auto"/>
        <w:ind w:left="249" w:firstLine="709"/>
        <w:jc w:val="both"/>
        <w:rPr>
          <w:rFonts w:ascii="Times New Roman" w:eastAsia="Times New Roman" w:hAnsi="Times New Roman" w:cs="Times New Roman"/>
        </w:rPr>
      </w:pPr>
      <w:r w:rsidRPr="009D41CD">
        <w:rPr>
          <w:rFonts w:ascii="Times New Roman" w:eastAsia="Times New Roman" w:hAnsi="Times New Roman" w:cs="Times New Roman"/>
        </w:rPr>
        <w:t>Przeprowadzono pełną procedurę wynikającą z art. 17 ustawy z dnia 27 marca 2003 r. o planowaniu i zagospodarowaniu przestrzennym. Po podjęciu przez Radę Gminy Korzenna w/w uchwały Wójt Gminy Korzenna jako organ sporządzający projekt kolejno:</w:t>
      </w:r>
    </w:p>
    <w:p w14:paraId="516E6E59" w14:textId="77777777" w:rsidR="00BF5ECF" w:rsidRPr="009D41CD" w:rsidRDefault="00BF5ECF" w:rsidP="009D41CD">
      <w:pPr>
        <w:pStyle w:val="Akapitzlist"/>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76" w:lineRule="auto"/>
        <w:jc w:val="both"/>
        <w:rPr>
          <w:rFonts w:ascii="Times New Roman" w:eastAsia="Times New Roman" w:hAnsi="Times New Roman" w:cs="Times New Roman"/>
        </w:rPr>
      </w:pPr>
      <w:r w:rsidRPr="009D41CD">
        <w:rPr>
          <w:rFonts w:ascii="Times New Roman" w:eastAsia="Times New Roman" w:hAnsi="Times New Roman" w:cs="Times New Roman"/>
        </w:rPr>
        <w:t>ogłosił o podjęciu uchwały o przystąpieniu do sporządzenia miejscowego planu zagospodarowania przestrzennego</w:t>
      </w:r>
      <w:r w:rsidRPr="009D41CD">
        <w:rPr>
          <w:rFonts w:ascii="Times New Roman" w:hAnsi="Times New Roman" w:cs="Times New Roman"/>
        </w:rPr>
        <w:t xml:space="preserve"> </w:t>
      </w:r>
      <w:r w:rsidRPr="009D41CD">
        <w:rPr>
          <w:rFonts w:ascii="Times New Roman" w:eastAsia="Times New Roman" w:hAnsi="Times New Roman" w:cs="Times New Roman"/>
        </w:rPr>
        <w:t xml:space="preserve">Gminy Korzenna pod nazwą plan </w:t>
      </w:r>
      <w:r w:rsidRPr="009D41CD">
        <w:rPr>
          <w:rFonts w:ascii="Times New Roman" w:hAnsi="Times New Roman" w:cs="Times New Roman"/>
        </w:rPr>
        <w:t xml:space="preserve">„Nr 3 – </w:t>
      </w:r>
      <w:proofErr w:type="spellStart"/>
      <w:r w:rsidRPr="009D41CD">
        <w:rPr>
          <w:rFonts w:ascii="Times New Roman" w:hAnsi="Times New Roman" w:cs="Times New Roman"/>
        </w:rPr>
        <w:t>Niecew</w:t>
      </w:r>
      <w:proofErr w:type="spellEnd"/>
      <w:r w:rsidRPr="009D41CD">
        <w:rPr>
          <w:rFonts w:ascii="Times New Roman" w:hAnsi="Times New Roman" w:cs="Times New Roman"/>
        </w:rPr>
        <w:t xml:space="preserve">/Lipnica Wielka”, </w:t>
      </w:r>
      <w:r w:rsidRPr="009D41CD">
        <w:rPr>
          <w:rFonts w:ascii="Times New Roman" w:eastAsia="Times New Roman" w:hAnsi="Times New Roman" w:cs="Times New Roman"/>
        </w:rPr>
        <w:t>określając sposoby, miejsce i termin składania wniosków, w terminie nie krótszym niż 21 dni od daty ukazania się ogłoszenia;</w:t>
      </w:r>
    </w:p>
    <w:p w14:paraId="148C1F6E" w14:textId="77777777" w:rsidR="00BF5ECF" w:rsidRPr="009D41CD" w:rsidRDefault="00BF5ECF" w:rsidP="009D41CD">
      <w:pPr>
        <w:pStyle w:val="Akapitzlist"/>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76" w:lineRule="auto"/>
        <w:jc w:val="both"/>
        <w:rPr>
          <w:rFonts w:ascii="Times New Roman" w:eastAsia="Times New Roman" w:hAnsi="Times New Roman" w:cs="Times New Roman"/>
        </w:rPr>
      </w:pPr>
      <w:r w:rsidRPr="009D41CD">
        <w:rPr>
          <w:rFonts w:ascii="Times New Roman" w:eastAsia="Times New Roman" w:hAnsi="Times New Roman" w:cs="Times New Roman"/>
        </w:rPr>
        <w:t xml:space="preserve">zawiadomił na piśmie o podjęciu uchwały o przystąpieniu do sporządzenia miejscowego planu zagospodarowania przestrzennego Gminy Korzenna pod nazwą plan </w:t>
      </w:r>
      <w:r w:rsidRPr="009D41CD">
        <w:rPr>
          <w:rFonts w:ascii="Times New Roman" w:hAnsi="Times New Roman" w:cs="Times New Roman"/>
        </w:rPr>
        <w:t xml:space="preserve">„Nr 3 – </w:t>
      </w:r>
      <w:proofErr w:type="spellStart"/>
      <w:r w:rsidRPr="009D41CD">
        <w:rPr>
          <w:rFonts w:ascii="Times New Roman" w:hAnsi="Times New Roman" w:cs="Times New Roman"/>
        </w:rPr>
        <w:t>Niecew</w:t>
      </w:r>
      <w:proofErr w:type="spellEnd"/>
      <w:r w:rsidRPr="009D41CD">
        <w:rPr>
          <w:rFonts w:ascii="Times New Roman" w:hAnsi="Times New Roman" w:cs="Times New Roman"/>
        </w:rPr>
        <w:t xml:space="preserve">/Lipnica Wielka” </w:t>
      </w:r>
      <w:r w:rsidRPr="009D41CD">
        <w:rPr>
          <w:rFonts w:ascii="Times New Roman" w:eastAsia="Times New Roman" w:hAnsi="Times New Roman" w:cs="Times New Roman"/>
        </w:rPr>
        <w:t>instytucje i organy właściwe do uzgodnienia i opiniowania projektu miejscowego planu zagospodarowania przestrzennego;</w:t>
      </w:r>
    </w:p>
    <w:p w14:paraId="5E9E834B" w14:textId="77777777" w:rsidR="00BF5ECF" w:rsidRPr="009D41CD" w:rsidRDefault="00BF5ECF" w:rsidP="009D41CD">
      <w:pPr>
        <w:pStyle w:val="Akapitzlist"/>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76" w:lineRule="auto"/>
        <w:jc w:val="both"/>
        <w:rPr>
          <w:rFonts w:ascii="Times New Roman" w:eastAsia="Times New Roman" w:hAnsi="Times New Roman" w:cs="Times New Roman"/>
        </w:rPr>
      </w:pPr>
      <w:r w:rsidRPr="009D41CD">
        <w:rPr>
          <w:rFonts w:ascii="Times New Roman" w:eastAsia="Times New Roman" w:hAnsi="Times New Roman" w:cs="Times New Roman"/>
        </w:rPr>
        <w:t>sporządził projekt miejscowego planu zagospodarowania przestrzennego wraz z uzasadnieniem i prognozą oddziaływania na środowisko;</w:t>
      </w:r>
    </w:p>
    <w:p w14:paraId="021FC744" w14:textId="77777777" w:rsidR="00BF5ECF" w:rsidRPr="009D41CD" w:rsidRDefault="00BF5ECF" w:rsidP="009D41CD">
      <w:pPr>
        <w:pStyle w:val="Akapitzlist"/>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rPr>
      </w:pPr>
      <w:r w:rsidRPr="009D41CD">
        <w:rPr>
          <w:rFonts w:ascii="Times New Roman" w:eastAsia="Times New Roman" w:hAnsi="Times New Roman" w:cs="Times New Roman"/>
        </w:rPr>
        <w:t xml:space="preserve">uzyskał opinię Gminnej Komisji </w:t>
      </w:r>
      <w:proofErr w:type="spellStart"/>
      <w:r w:rsidRPr="009D41CD">
        <w:rPr>
          <w:rFonts w:ascii="Times New Roman" w:eastAsia="Times New Roman" w:hAnsi="Times New Roman" w:cs="Times New Roman"/>
        </w:rPr>
        <w:t>Urbanistyczno</w:t>
      </w:r>
      <w:proofErr w:type="spellEnd"/>
      <w:r w:rsidRPr="009D41CD">
        <w:rPr>
          <w:rFonts w:ascii="Times New Roman" w:eastAsia="Times New Roman" w:hAnsi="Times New Roman" w:cs="Times New Roman"/>
        </w:rPr>
        <w:t xml:space="preserve"> - Architektonicznej;</w:t>
      </w:r>
    </w:p>
    <w:p w14:paraId="182C2837" w14:textId="77777777" w:rsidR="00BF5ECF" w:rsidRPr="009D41CD" w:rsidRDefault="00BF5ECF" w:rsidP="009D41CD">
      <w:pPr>
        <w:pStyle w:val="Akapitzlist"/>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rPr>
      </w:pPr>
      <w:r w:rsidRPr="009D41CD">
        <w:rPr>
          <w:rFonts w:ascii="Times New Roman" w:eastAsia="Times New Roman" w:hAnsi="Times New Roman" w:cs="Times New Roman"/>
        </w:rPr>
        <w:t xml:space="preserve">wystąpił o uzgodnienie i zaopiniowanie przedmiotowego projektu oraz prognozy oddziaływania na środowisko do pozostałych instytucji i organów określonych w art. 17 ustawy o planowaniu i zagospodarowaniu przestrzennym oraz innych przepisach odrębnych; </w:t>
      </w:r>
    </w:p>
    <w:p w14:paraId="710F7569" w14:textId="77777777" w:rsidR="00BF5ECF" w:rsidRPr="009D41CD" w:rsidRDefault="00BF5ECF" w:rsidP="009D41CD">
      <w:pPr>
        <w:pStyle w:val="Akapitzlist"/>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76" w:lineRule="auto"/>
        <w:jc w:val="both"/>
        <w:rPr>
          <w:rFonts w:ascii="Times New Roman" w:eastAsia="Times New Roman" w:hAnsi="Times New Roman" w:cs="Times New Roman"/>
        </w:rPr>
      </w:pPr>
      <w:r w:rsidRPr="009D41CD">
        <w:rPr>
          <w:rFonts w:ascii="Times New Roman" w:eastAsia="Times New Roman" w:hAnsi="Times New Roman" w:cs="Times New Roman"/>
        </w:rPr>
        <w:lastRenderedPageBreak/>
        <w:t>w wyniku uzyskanych opinii i uzgodnień wprowadził niezbędne korekty do projektu planu i prognozy oddziaływania na środowisko;</w:t>
      </w:r>
    </w:p>
    <w:p w14:paraId="79182D29" w14:textId="77777777" w:rsidR="00BF5ECF" w:rsidRPr="009D41CD" w:rsidRDefault="00BF5ECF" w:rsidP="009D41CD">
      <w:pPr>
        <w:pStyle w:val="Akapitzlist"/>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76" w:lineRule="auto"/>
        <w:jc w:val="both"/>
        <w:rPr>
          <w:rFonts w:ascii="Times New Roman" w:eastAsia="Times New Roman" w:hAnsi="Times New Roman" w:cs="Times New Roman"/>
        </w:rPr>
      </w:pPr>
      <w:r w:rsidRPr="009D41CD">
        <w:rPr>
          <w:rFonts w:ascii="Times New Roman" w:eastAsia="Times New Roman" w:hAnsi="Times New Roman" w:cs="Times New Roman"/>
        </w:rPr>
        <w:t>ogłosił w prasie miejscowej, w sposób zwyczajowo przyjęty oraz przez obwieszczenie na tablicach ogłoszeń oraz na BIP i stronie internetowej UG o rozpoczęciu konsultacji społecznych,</w:t>
      </w:r>
    </w:p>
    <w:p w14:paraId="2F896D04" w14:textId="77777777" w:rsidR="00BF5ECF" w:rsidRPr="009D41CD" w:rsidRDefault="00BF5ECF" w:rsidP="009D41CD">
      <w:pPr>
        <w:pStyle w:val="Akapitzlist"/>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76" w:lineRule="auto"/>
        <w:jc w:val="both"/>
        <w:rPr>
          <w:rFonts w:ascii="Times New Roman" w:eastAsia="Times New Roman" w:hAnsi="Times New Roman" w:cs="Times New Roman"/>
        </w:rPr>
      </w:pPr>
      <w:r w:rsidRPr="009D41CD">
        <w:rPr>
          <w:rFonts w:ascii="Times New Roman" w:eastAsia="Times New Roman" w:hAnsi="Times New Roman" w:cs="Times New Roman"/>
        </w:rPr>
        <w:t>przeprowadził konsultacje społeczne oraz wprowadził niezbędne zmiany do projektu planu wynikające tych konsultacji;</w:t>
      </w:r>
    </w:p>
    <w:p w14:paraId="4627F451" w14:textId="77777777" w:rsidR="00BF5ECF" w:rsidRPr="009D41CD" w:rsidRDefault="00BF5ECF" w:rsidP="009D41CD">
      <w:pPr>
        <w:pStyle w:val="Akapitzlist"/>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76" w:lineRule="auto"/>
        <w:jc w:val="both"/>
        <w:rPr>
          <w:rFonts w:ascii="Times New Roman" w:eastAsia="Times New Roman" w:hAnsi="Times New Roman" w:cs="Times New Roman"/>
        </w:rPr>
      </w:pPr>
      <w:r w:rsidRPr="009D41CD">
        <w:rPr>
          <w:rFonts w:ascii="Times New Roman" w:eastAsia="Times New Roman" w:hAnsi="Times New Roman" w:cs="Times New Roman"/>
        </w:rPr>
        <w:t>udostępnił na BIP projekt planu wraz z raportem podsumowującym przebieg konsultacji społecznych;</w:t>
      </w:r>
    </w:p>
    <w:p w14:paraId="05D4944E" w14:textId="77777777" w:rsidR="00BF5ECF" w:rsidRPr="009D41CD" w:rsidRDefault="00BF5ECF" w:rsidP="009D41CD">
      <w:pPr>
        <w:pStyle w:val="Akapitzlist"/>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76" w:lineRule="auto"/>
        <w:jc w:val="both"/>
        <w:rPr>
          <w:rFonts w:ascii="Times New Roman" w:eastAsia="Times New Roman" w:hAnsi="Times New Roman" w:cs="Times New Roman"/>
        </w:rPr>
      </w:pPr>
      <w:r w:rsidRPr="009D41CD">
        <w:rPr>
          <w:rFonts w:ascii="Times New Roman" w:eastAsia="Times New Roman" w:hAnsi="Times New Roman" w:cs="Times New Roman"/>
        </w:rPr>
        <w:t>przedstawił projekt miejscowego planu zagospodarowania wraz z niezbędnymi załącznikami, dokumentacją planistyczną, niniejszym uzasadnieniem oraz raportem podsumowującym przebieg konsultacji społecznych do Rady Gminy Korzenna celem uchwalenia.</w:t>
      </w:r>
    </w:p>
    <w:p w14:paraId="553CDB0D" w14:textId="77777777" w:rsidR="000F0750" w:rsidRPr="009D41CD" w:rsidRDefault="000F0750" w:rsidP="000F0750">
      <w:pPr>
        <w:shd w:val="clear" w:color="auto" w:fill="FFFFFF"/>
        <w:spacing w:before="100" w:beforeAutospacing="1" w:after="100" w:afterAutospacing="1" w:line="276" w:lineRule="auto"/>
        <w:jc w:val="both"/>
        <w:rPr>
          <w:rFonts w:ascii="Times New Roman" w:hAnsi="Times New Roman" w:cs="Times New Roman"/>
          <w:b/>
          <w:bCs/>
        </w:rPr>
      </w:pPr>
      <w:r w:rsidRPr="009D41CD">
        <w:rPr>
          <w:rFonts w:ascii="Times New Roman" w:eastAsia="Times New Roman" w:hAnsi="Times New Roman" w:cs="Times New Roman"/>
          <w:b/>
          <w:bCs/>
        </w:rPr>
        <w:t>III.</w:t>
      </w:r>
      <w:r w:rsidRPr="009D41CD">
        <w:rPr>
          <w:rFonts w:ascii="Times New Roman" w:eastAsia="Times New Roman" w:hAnsi="Times New Roman" w:cs="Times New Roman"/>
          <w:b/>
          <w:bCs/>
        </w:rPr>
        <w:tab/>
        <w:t xml:space="preserve">Uzasadnienie objaśniające przyjęte rozwiązania w projekcie zmiany miejscowego planu zagospodarowania przestrzennego Gminy Korzenna pod nazwą plan </w:t>
      </w:r>
      <w:r w:rsidRPr="009D41CD">
        <w:rPr>
          <w:rFonts w:ascii="Times New Roman" w:hAnsi="Times New Roman" w:cs="Times New Roman"/>
          <w:b/>
          <w:bCs/>
        </w:rPr>
        <w:t xml:space="preserve">„Nr 3 – </w:t>
      </w:r>
      <w:proofErr w:type="spellStart"/>
      <w:r w:rsidRPr="009D41CD">
        <w:rPr>
          <w:rFonts w:ascii="Times New Roman" w:hAnsi="Times New Roman" w:cs="Times New Roman"/>
          <w:b/>
          <w:bCs/>
        </w:rPr>
        <w:t>Niecew</w:t>
      </w:r>
      <w:proofErr w:type="spellEnd"/>
      <w:r w:rsidRPr="009D41CD">
        <w:rPr>
          <w:rFonts w:ascii="Times New Roman" w:hAnsi="Times New Roman" w:cs="Times New Roman"/>
          <w:b/>
          <w:bCs/>
        </w:rPr>
        <w:t>/Lipnica Wielka”</w:t>
      </w:r>
    </w:p>
    <w:p w14:paraId="1AAC5E56" w14:textId="77777777" w:rsidR="000F0750" w:rsidRPr="009D41CD" w:rsidRDefault="000F0750" w:rsidP="000F0750">
      <w:pPr>
        <w:shd w:val="clear" w:color="auto" w:fill="FFFFFF"/>
        <w:spacing w:before="100" w:beforeAutospacing="1" w:after="100" w:afterAutospacing="1" w:line="276" w:lineRule="auto"/>
        <w:ind w:firstLine="709"/>
        <w:jc w:val="both"/>
        <w:rPr>
          <w:rFonts w:ascii="Times New Roman" w:hAnsi="Times New Roman" w:cs="Times New Roman"/>
          <w:color w:val="000000" w:themeColor="text1"/>
        </w:rPr>
      </w:pPr>
      <w:r w:rsidRPr="009D41CD">
        <w:rPr>
          <w:rFonts w:ascii="Times New Roman" w:hAnsi="Times New Roman" w:cs="Times New Roman"/>
          <w:color w:val="000000" w:themeColor="text1"/>
        </w:rPr>
        <w:t>Na obszarze objętym sporządzanym planem miejscowym obowiązuje miejscowy plan zagospodarowania przestrzennego przyjęty uchwałą nr XLIV/535/2022 Rady Gminy Korzenna z dnia 20 października 2022 r.</w:t>
      </w:r>
    </w:p>
    <w:p w14:paraId="61ABD033" w14:textId="77777777" w:rsidR="000F0750" w:rsidRPr="009D41CD" w:rsidRDefault="000F0750" w:rsidP="000F0750">
      <w:pPr>
        <w:pStyle w:val="TreA"/>
        <w:spacing w:line="276" w:lineRule="auto"/>
        <w:ind w:firstLine="709"/>
        <w:jc w:val="both"/>
        <w:rPr>
          <w:rFonts w:cs="Times New Roman"/>
          <w:color w:val="000000" w:themeColor="text1"/>
          <w:sz w:val="22"/>
          <w:szCs w:val="22"/>
        </w:rPr>
      </w:pPr>
      <w:r w:rsidRPr="009D41CD">
        <w:rPr>
          <w:rFonts w:cs="Times New Roman"/>
          <w:color w:val="000000" w:themeColor="text1"/>
          <w:sz w:val="22"/>
          <w:szCs w:val="22"/>
        </w:rPr>
        <w:t>Ustalenia planu dotyczą tylko i wyłącznie terenów objętych planem i nie oddziałują na tereny sąsiednie. Charakter planowanych rozwiązań, ich rodzaj i skala, a także zakres oddziaływania wskazują, że wpływ wprowadzanych rozwiązań planistycznych nie będzie miał znaczącego oddziaływania na środowisko.</w:t>
      </w:r>
    </w:p>
    <w:p w14:paraId="175F0EE5" w14:textId="77777777" w:rsidR="000F0750" w:rsidRPr="009D41CD" w:rsidRDefault="000F0750" w:rsidP="000F0750">
      <w:pPr>
        <w:pStyle w:val="TreA"/>
        <w:spacing w:line="276" w:lineRule="auto"/>
        <w:ind w:firstLine="709"/>
        <w:jc w:val="both"/>
        <w:rPr>
          <w:rFonts w:cs="Times New Roman"/>
          <w:color w:val="000000" w:themeColor="text1"/>
          <w:sz w:val="22"/>
          <w:szCs w:val="22"/>
        </w:rPr>
      </w:pPr>
      <w:r w:rsidRPr="009D41CD">
        <w:rPr>
          <w:rFonts w:cs="Times New Roman"/>
          <w:color w:val="000000" w:themeColor="text1"/>
          <w:sz w:val="22"/>
          <w:szCs w:val="22"/>
        </w:rPr>
        <w:t>Sporządzając projekt planu przeprowadzono analizę zgodności jego ustaleń ze studium uwarunkowań i kierunków zagospodarowania przestrzennego gminy Korzenna. Dokonując przedmiotowej analizy kierowano się charakterem studium, jako dokumentu kierunkowego o większym stopniu ogólności, którego ustalenia wymagają uściślenia i doprecyzowania na etapie sporządzenia miejscowego planu zagospodarowania przestrzennego.</w:t>
      </w:r>
    </w:p>
    <w:p w14:paraId="34CB1CEA" w14:textId="77777777" w:rsidR="000F0750" w:rsidRPr="009D41CD" w:rsidRDefault="000F0750" w:rsidP="000F0750">
      <w:pPr>
        <w:pStyle w:val="TreA"/>
        <w:spacing w:line="276" w:lineRule="auto"/>
        <w:ind w:firstLine="709"/>
        <w:rPr>
          <w:rFonts w:cs="Times New Roman"/>
          <w:color w:val="000000" w:themeColor="text1"/>
          <w:sz w:val="22"/>
          <w:szCs w:val="22"/>
        </w:rPr>
      </w:pPr>
      <w:r w:rsidRPr="009D41CD">
        <w:rPr>
          <w:rFonts w:cs="Times New Roman"/>
          <w:color w:val="000000" w:themeColor="text1"/>
          <w:sz w:val="22"/>
          <w:szCs w:val="22"/>
        </w:rPr>
        <w:t xml:space="preserve">Delimitacja terenów została dokonana przy poszanowaniu wartości określonych w art. 1 ust. 2 ustawy o planowaniu i zagospodarowaniu przestrzennym. </w:t>
      </w:r>
    </w:p>
    <w:p w14:paraId="6F211FE9" w14:textId="77777777" w:rsidR="000F0750" w:rsidRPr="009D41CD" w:rsidRDefault="000F0750" w:rsidP="000F0750">
      <w:pPr>
        <w:pStyle w:val="TreA"/>
        <w:spacing w:line="276" w:lineRule="auto"/>
        <w:ind w:firstLine="709"/>
        <w:jc w:val="both"/>
        <w:rPr>
          <w:rFonts w:cs="Times New Roman"/>
          <w:color w:val="000000" w:themeColor="text1"/>
          <w:sz w:val="22"/>
          <w:szCs w:val="22"/>
        </w:rPr>
      </w:pPr>
      <w:r w:rsidRPr="009D41CD">
        <w:rPr>
          <w:rFonts w:cs="Times New Roman"/>
          <w:color w:val="000000" w:themeColor="text1"/>
          <w:sz w:val="22"/>
          <w:szCs w:val="22"/>
        </w:rPr>
        <w:t>W zakresie architektury i urbanistyki plan wyznacza pewne ramy, które mają ograniczyć negatywny wpływ na krajobraz i zachować ład przestrzenny obszaru. Ustala się w nim zasady dotyczące wysokości zabudowy, geometrii dachów i ich pokrycia oraz gabarytu.</w:t>
      </w:r>
    </w:p>
    <w:p w14:paraId="64D224DB" w14:textId="77777777" w:rsidR="000F0750" w:rsidRPr="009D41CD" w:rsidRDefault="000F0750" w:rsidP="000F0750">
      <w:pPr>
        <w:pStyle w:val="TreA"/>
        <w:spacing w:line="276" w:lineRule="auto"/>
        <w:ind w:firstLine="709"/>
        <w:jc w:val="both"/>
        <w:rPr>
          <w:rFonts w:cs="Times New Roman"/>
          <w:color w:val="000000" w:themeColor="text1"/>
          <w:sz w:val="22"/>
          <w:szCs w:val="22"/>
        </w:rPr>
      </w:pPr>
      <w:r w:rsidRPr="009D41CD">
        <w:rPr>
          <w:rFonts w:cs="Times New Roman"/>
          <w:color w:val="000000" w:themeColor="text1"/>
          <w:sz w:val="22"/>
          <w:szCs w:val="22"/>
        </w:rPr>
        <w:t xml:space="preserve">W celu prawidłowego prowadzenia polityki przestrzennej w myśl zrównoważonego rozwoju w ustaleniach planu określono warunki zagospodarowania terenu i kształtowania zabudowy dotyczące maksymalnej i minimalnej nadziemnej intensywności zabudowy, maksymalnego udziału powierzchni zabudowy, maksymalnej wysokości zabudowy oraz minimalnego udziału powierzchni biologicznie czynnej. </w:t>
      </w:r>
    </w:p>
    <w:p w14:paraId="6CDCBF18" w14:textId="77777777" w:rsidR="000F0750" w:rsidRPr="009D41CD" w:rsidRDefault="000F0750" w:rsidP="000F0750">
      <w:pPr>
        <w:pStyle w:val="TreA"/>
        <w:spacing w:line="276" w:lineRule="auto"/>
        <w:ind w:firstLine="709"/>
        <w:jc w:val="both"/>
        <w:rPr>
          <w:rFonts w:cs="Times New Roman"/>
          <w:color w:val="000000" w:themeColor="text1"/>
          <w:sz w:val="22"/>
          <w:szCs w:val="22"/>
        </w:rPr>
      </w:pPr>
      <w:r w:rsidRPr="009D41CD">
        <w:rPr>
          <w:rFonts w:cs="Times New Roman"/>
          <w:color w:val="000000" w:themeColor="text1"/>
          <w:sz w:val="22"/>
          <w:szCs w:val="22"/>
        </w:rPr>
        <w:t>Celem ustaleń planu jest takie ukształtowanie krajobrazu i przestrzeni, aby uwzględniała ona zarówno istniejące walory przy założeniu jej dobrej funkcjonalności i harmonijnej kompozycji, przy uwzględnieniu wartości ekonomicznych przestrzeni i prawa własności.</w:t>
      </w:r>
    </w:p>
    <w:p w14:paraId="6B9BFE3E" w14:textId="77777777" w:rsidR="000F0750" w:rsidRPr="009D41CD" w:rsidRDefault="000F0750" w:rsidP="000F0750">
      <w:pPr>
        <w:pStyle w:val="TreA"/>
        <w:spacing w:line="276" w:lineRule="auto"/>
        <w:ind w:firstLine="709"/>
        <w:jc w:val="both"/>
        <w:rPr>
          <w:rFonts w:cs="Times New Roman"/>
          <w:color w:val="000000" w:themeColor="text1"/>
          <w:sz w:val="22"/>
          <w:szCs w:val="22"/>
        </w:rPr>
      </w:pPr>
      <w:r w:rsidRPr="009D41CD">
        <w:rPr>
          <w:rFonts w:cs="Times New Roman"/>
          <w:color w:val="000000" w:themeColor="text1"/>
          <w:sz w:val="22"/>
          <w:szCs w:val="22"/>
        </w:rPr>
        <w:t xml:space="preserve">Przyjęte rozwiązania planistyczne pozwalają na optymalne wykorzystanie przedmiotowego obszaru, a tym samym jego rozwoju, zgodnie z jego predestynacją określoną istniejącymi warunkami i </w:t>
      </w:r>
      <w:r w:rsidRPr="009D41CD">
        <w:rPr>
          <w:rFonts w:cs="Times New Roman"/>
          <w:color w:val="000000" w:themeColor="text1"/>
          <w:sz w:val="22"/>
          <w:szCs w:val="22"/>
        </w:rPr>
        <w:lastRenderedPageBreak/>
        <w:t xml:space="preserve">ograniczeniami prawnymi. Przyjęte ustalenia uwzględniają wyniki przeprowadzonych w ramach procedury planistycznej analiz ekonomicznych, środowiskowych (prognoza oddziaływania na środowisko) i społecznych (konsultacje z radnymi, inwestorami). Plan uwzględnia także zgłaszane w ramach prac wnioski oraz ograniczenia wynikające z przepisów powszechnie obowiązujących, uwarunkowań terenowych oraz procedury opiniowania i uzgodnień. </w:t>
      </w:r>
    </w:p>
    <w:p w14:paraId="5A757A8C" w14:textId="77777777" w:rsidR="000F0750" w:rsidRPr="009D41CD" w:rsidRDefault="000F0750" w:rsidP="000F0750">
      <w:pPr>
        <w:pStyle w:val="TreA"/>
        <w:spacing w:line="276" w:lineRule="auto"/>
        <w:ind w:firstLine="709"/>
        <w:jc w:val="both"/>
        <w:rPr>
          <w:rFonts w:cs="Times New Roman"/>
          <w:color w:val="auto"/>
          <w:sz w:val="22"/>
          <w:szCs w:val="22"/>
        </w:rPr>
      </w:pPr>
      <w:r w:rsidRPr="009D41CD">
        <w:rPr>
          <w:rFonts w:cs="Times New Roman"/>
          <w:color w:val="auto"/>
          <w:sz w:val="22"/>
          <w:szCs w:val="22"/>
        </w:rPr>
        <w:t xml:space="preserve">W ramach procedury planistycznej zapewniono udział społeczeństwa na poszczególnych etapach sporządzania projektu (akcja informacyjna o przystąpieniu do sporządzenia projektu planu, możliwość składania wniosków, udział w konsultacjach społecznych, możliwość składania uwag), przy zachowaniu pełnej jawności i przejrzystości procedury oraz zastosowanych rozwiązań. </w:t>
      </w:r>
    </w:p>
    <w:p w14:paraId="67EB2798" w14:textId="77777777" w:rsidR="000F0750" w:rsidRPr="009D41CD" w:rsidRDefault="000F0750" w:rsidP="000F0750">
      <w:pPr>
        <w:shd w:val="clear" w:color="auto" w:fill="FFFFFF"/>
        <w:spacing w:before="100" w:beforeAutospacing="1" w:after="100" w:afterAutospacing="1" w:line="276" w:lineRule="auto"/>
        <w:ind w:firstLine="709"/>
        <w:jc w:val="both"/>
        <w:rPr>
          <w:rFonts w:ascii="Times New Roman" w:hAnsi="Times New Roman" w:cs="Times New Roman"/>
          <w:color w:val="auto"/>
        </w:rPr>
      </w:pPr>
      <w:r w:rsidRPr="009D41CD">
        <w:rPr>
          <w:rFonts w:ascii="Times New Roman" w:hAnsi="Times New Roman" w:cs="Times New Roman"/>
          <w:color w:val="auto"/>
        </w:rPr>
        <w:t>W zakresie wpływu na finanse publiczne, projekt planu nie wpłynie na finanse publiczne, w tym budżet gminy.</w:t>
      </w:r>
    </w:p>
    <w:p w14:paraId="435AF126" w14:textId="77777777" w:rsidR="000F0750" w:rsidRPr="009D41CD" w:rsidRDefault="000F0750" w:rsidP="000F0750">
      <w:pPr>
        <w:pStyle w:val="TreA"/>
        <w:spacing w:line="276" w:lineRule="auto"/>
        <w:ind w:firstLine="709"/>
        <w:jc w:val="both"/>
        <w:rPr>
          <w:rFonts w:cs="Times New Roman"/>
          <w:color w:val="auto"/>
          <w:sz w:val="22"/>
          <w:szCs w:val="22"/>
        </w:rPr>
      </w:pPr>
      <w:r w:rsidRPr="009D41CD">
        <w:rPr>
          <w:rFonts w:cs="Times New Roman"/>
          <w:color w:val="auto"/>
          <w:sz w:val="22"/>
          <w:szCs w:val="22"/>
        </w:rPr>
        <w:t xml:space="preserve">Sposób realizacji wymogów wynikających z art. 1 ust. 2-4 ustawy o planowaniu </w:t>
      </w:r>
      <w:r w:rsidRPr="009D41CD">
        <w:rPr>
          <w:rFonts w:cs="Times New Roman"/>
          <w:color w:val="auto"/>
          <w:sz w:val="22"/>
          <w:szCs w:val="22"/>
        </w:rPr>
        <w:br/>
        <w:t xml:space="preserve">i zagospodarowaniu przestrzennym. </w:t>
      </w:r>
    </w:p>
    <w:p w14:paraId="12E20D1C" w14:textId="50EB55C7" w:rsidR="000F0750" w:rsidRPr="009D41CD" w:rsidRDefault="00686387" w:rsidP="00686387">
      <w:pPr>
        <w:pStyle w:val="Tr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b/>
          <w:bCs/>
          <w:color w:val="auto"/>
          <w:sz w:val="22"/>
          <w:szCs w:val="22"/>
        </w:rPr>
      </w:pPr>
      <w:r w:rsidRPr="009D41CD">
        <w:rPr>
          <w:rFonts w:cs="Times New Roman"/>
          <w:b/>
          <w:bCs/>
          <w:color w:val="auto"/>
          <w:sz w:val="22"/>
          <w:szCs w:val="22"/>
        </w:rPr>
        <w:t xml:space="preserve">IV. </w:t>
      </w:r>
      <w:r w:rsidR="000F0750" w:rsidRPr="009D41CD">
        <w:rPr>
          <w:rFonts w:cs="Times New Roman"/>
          <w:b/>
          <w:bCs/>
          <w:color w:val="auto"/>
          <w:sz w:val="22"/>
          <w:szCs w:val="22"/>
        </w:rPr>
        <w:t xml:space="preserve">W projekcie planu uwzględniono: </w:t>
      </w:r>
    </w:p>
    <w:p w14:paraId="051D9789"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rPr>
      </w:pPr>
      <w:r w:rsidRPr="009D41CD">
        <w:rPr>
          <w:rFonts w:ascii="Times New Roman" w:hAnsi="Times New Roman" w:cs="Times New Roman"/>
          <w:color w:val="auto"/>
        </w:rPr>
        <w:t xml:space="preserve">wymagania ładu przestrzennego, w tym urbanistyki i architektury poprzez określenie: przeznaczenia terenów, wskaźników zagospodarowania terenów i parametrów kształtowania zabudowy oraz ograniczeń w zakresie stosowania materiałów wykończeniowych obiektów; </w:t>
      </w:r>
    </w:p>
    <w:p w14:paraId="5B4B0443" w14:textId="77777777" w:rsidR="000F0750" w:rsidRPr="009D41CD" w:rsidRDefault="000F0750" w:rsidP="000F0750">
      <w:pPr>
        <w:pStyle w:val="Akapitzlist"/>
        <w:spacing w:after="120" w:line="276" w:lineRule="auto"/>
        <w:ind w:right="227"/>
        <w:jc w:val="both"/>
        <w:rPr>
          <w:rFonts w:ascii="Times New Roman" w:hAnsi="Times New Roman" w:cs="Times New Roman"/>
          <w:color w:val="auto"/>
        </w:rPr>
      </w:pPr>
    </w:p>
    <w:p w14:paraId="67EF5F98"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rPr>
      </w:pPr>
      <w:r w:rsidRPr="009D41CD">
        <w:rPr>
          <w:rFonts w:ascii="Times New Roman" w:hAnsi="Times New Roman" w:cs="Times New Roman"/>
          <w:color w:val="auto"/>
        </w:rPr>
        <w:t>walory architektoniczne i krajobrazowe dzięki ustaleniom dotyczącym kształtowania zabudowy i zagospodarowania terenów;</w:t>
      </w:r>
    </w:p>
    <w:p w14:paraId="65334194" w14:textId="77777777" w:rsidR="000F0750" w:rsidRPr="009D41CD" w:rsidRDefault="000F0750" w:rsidP="000F0750">
      <w:pPr>
        <w:spacing w:after="120" w:line="276" w:lineRule="auto"/>
        <w:ind w:right="227"/>
        <w:jc w:val="both"/>
        <w:rPr>
          <w:rFonts w:ascii="Times New Roman" w:hAnsi="Times New Roman" w:cs="Times New Roman"/>
          <w:color w:val="auto"/>
          <w:sz w:val="2"/>
          <w:szCs w:val="2"/>
        </w:rPr>
      </w:pPr>
    </w:p>
    <w:p w14:paraId="772AE892" w14:textId="6E6708A9"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rPr>
      </w:pPr>
      <w:r w:rsidRPr="009D41CD">
        <w:rPr>
          <w:rFonts w:ascii="Times New Roman" w:hAnsi="Times New Roman" w:cs="Times New Roman"/>
          <w:color w:val="auto"/>
        </w:rPr>
        <w:t>wymagania ochrony środowiska, w tym gospodarowania wodami i ochrony gruntów rolnych i leśnych - ustalenia projektu planu uwzględniają wymagania ochrony środowiska i przyrody. Przyjęte rozwiązania oparte zostały na analizach ekofizjograficznych i zweryfikowane w prognozie oddziaływania na środowisko, sporządzonej na potrzeby projektu planu. W tekście planu wymagania ochrony środowiska zostały określone m. in. poprzez nakaz zachowania wymaganych powierzchni biologicznie czynnych;</w:t>
      </w:r>
    </w:p>
    <w:p w14:paraId="5E634305" w14:textId="77777777" w:rsidR="00686387" w:rsidRPr="009D41CD" w:rsidRDefault="00686387" w:rsidP="00686387">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sz w:val="6"/>
          <w:szCs w:val="6"/>
        </w:rPr>
      </w:pPr>
    </w:p>
    <w:p w14:paraId="442917DC"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rPr>
      </w:pPr>
      <w:r w:rsidRPr="009D41CD">
        <w:rPr>
          <w:rFonts w:ascii="Times New Roman" w:hAnsi="Times New Roman" w:cs="Times New Roman"/>
          <w:color w:val="auto"/>
        </w:rPr>
        <w:t xml:space="preserve">wymagania ochrony dziedzictwa kulturowego i zabytków oraz dóbr kultury współczesnej –Na obszarze planu nie występują dobra kultury współczesnej. </w:t>
      </w:r>
    </w:p>
    <w:p w14:paraId="77851F45" w14:textId="77777777" w:rsidR="000F0750" w:rsidRPr="009D41CD" w:rsidRDefault="000F0750" w:rsidP="000F0750">
      <w:pPr>
        <w:spacing w:after="120" w:line="276" w:lineRule="auto"/>
        <w:ind w:right="227"/>
        <w:jc w:val="both"/>
        <w:rPr>
          <w:rFonts w:ascii="Times New Roman" w:hAnsi="Times New Roman" w:cs="Times New Roman"/>
          <w:color w:val="auto"/>
          <w:sz w:val="2"/>
          <w:szCs w:val="2"/>
        </w:rPr>
      </w:pPr>
    </w:p>
    <w:p w14:paraId="490D9DCA"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rPr>
      </w:pPr>
      <w:r w:rsidRPr="009D41CD">
        <w:rPr>
          <w:rFonts w:ascii="Times New Roman" w:hAnsi="Times New Roman" w:cs="Times New Roman"/>
          <w:color w:val="auto"/>
        </w:rPr>
        <w:t>wymagania ochrony zdrowia oraz bezpieczeństwa ludzi i mienia, a także potrzeby osób ze szczególnymi potrzebami – wymóg realizowany poprzez wprowadzony nakaz realizacji miejsc postojowych dla osób ze szczególnymi potrzebami oraz wprowadzoną zasadę lokalizacji sieci, obiektów i urządzeń z zakresu elektroenergetyki i telekomunikacji z nakazem uwzględniania ochrony zdrowia mieszkańców przed oddziaływaniem (promieniowaniem) pól elektromagnetycznych;</w:t>
      </w:r>
    </w:p>
    <w:p w14:paraId="2A6B34D0" w14:textId="77777777" w:rsidR="000F0750" w:rsidRPr="009D41CD" w:rsidRDefault="000F0750" w:rsidP="000F0750">
      <w:pPr>
        <w:spacing w:after="120" w:line="276" w:lineRule="auto"/>
        <w:ind w:right="227"/>
        <w:jc w:val="both"/>
        <w:rPr>
          <w:rFonts w:ascii="Times New Roman" w:hAnsi="Times New Roman" w:cs="Times New Roman"/>
          <w:color w:val="auto"/>
          <w:sz w:val="6"/>
          <w:szCs w:val="6"/>
        </w:rPr>
      </w:pPr>
    </w:p>
    <w:p w14:paraId="6DD5CEA6"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rPr>
      </w:pPr>
      <w:r w:rsidRPr="009D41CD">
        <w:rPr>
          <w:rFonts w:ascii="Times New Roman" w:hAnsi="Times New Roman" w:cs="Times New Roman"/>
          <w:color w:val="auto"/>
        </w:rPr>
        <w:t>walory ekonomiczne przestrzeni racjonalnie wykorzystują istniejące elementy wyposażenia technicznego i zagospodarowania terenu przy wyznaczaniu terenów budowlanych. Walory ekonomiczne przestrzeni uwzględniono również poprzez:</w:t>
      </w:r>
    </w:p>
    <w:p w14:paraId="3E65B442" w14:textId="77777777" w:rsidR="000F0750" w:rsidRPr="009D41CD" w:rsidRDefault="000F0750" w:rsidP="009D41CD">
      <w:pPr>
        <w:pStyle w:val="Akapitzlist"/>
        <w:numPr>
          <w:ilvl w:val="1"/>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rPr>
      </w:pPr>
      <w:r w:rsidRPr="009D41CD">
        <w:rPr>
          <w:rFonts w:ascii="Times New Roman" w:hAnsi="Times New Roman" w:cs="Times New Roman"/>
          <w:color w:val="auto"/>
        </w:rPr>
        <w:t>maksymalizację wskaźników i parametrów zabudowy (zgodnie z zapisami studium) co ma pozwolić na efektywne zagospodarowanie ich działek budowlanych;</w:t>
      </w:r>
    </w:p>
    <w:p w14:paraId="5EC12EDA" w14:textId="77777777" w:rsidR="000F0750" w:rsidRPr="009D41CD" w:rsidRDefault="000F0750" w:rsidP="009D41CD">
      <w:pPr>
        <w:pStyle w:val="Akapitzlist"/>
        <w:numPr>
          <w:ilvl w:val="1"/>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rPr>
      </w:pPr>
      <w:r w:rsidRPr="009D41CD">
        <w:rPr>
          <w:rFonts w:ascii="Times New Roman" w:hAnsi="Times New Roman" w:cs="Times New Roman"/>
          <w:color w:val="auto"/>
        </w:rPr>
        <w:lastRenderedPageBreak/>
        <w:t>wprowadzenie szerokiego wachlarza przeznaczenia uzupełniającego w terenach, co umożliwi właścicielom działek ich zagospodarowanie zgodnie z interesem prywatnym oraz zgodnie z interesem publicznym;</w:t>
      </w:r>
    </w:p>
    <w:p w14:paraId="342F4A19" w14:textId="77777777" w:rsidR="000F0750" w:rsidRPr="009D41CD" w:rsidRDefault="000F0750" w:rsidP="009D41CD">
      <w:pPr>
        <w:pStyle w:val="Akapitzlist"/>
        <w:numPr>
          <w:ilvl w:val="1"/>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rPr>
      </w:pPr>
      <w:r w:rsidRPr="009D41CD">
        <w:rPr>
          <w:rFonts w:ascii="Times New Roman" w:hAnsi="Times New Roman" w:cs="Times New Roman"/>
          <w:color w:val="auto"/>
        </w:rPr>
        <w:t>wprowadzenie jasnych i jednoznacznych zasad zagospodarowania obszaru, które z punktu widzenia inwestorów są widziane jako jednoznaczne określenie zamierzeń gminy co do terenów objętych miejscowym planem;</w:t>
      </w:r>
    </w:p>
    <w:p w14:paraId="153A5FF3" w14:textId="77777777" w:rsidR="000F0750" w:rsidRPr="009D41CD" w:rsidRDefault="000F0750" w:rsidP="000F0750">
      <w:pPr>
        <w:pStyle w:val="Akapitzlist"/>
        <w:spacing w:after="120" w:line="276" w:lineRule="auto"/>
        <w:ind w:left="1440" w:right="227"/>
        <w:jc w:val="both"/>
        <w:rPr>
          <w:rFonts w:ascii="Times New Roman" w:hAnsi="Times New Roman" w:cs="Times New Roman"/>
          <w:color w:val="auto"/>
        </w:rPr>
      </w:pPr>
    </w:p>
    <w:p w14:paraId="7B7FAFF6"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jc w:val="both"/>
        <w:rPr>
          <w:rFonts w:ascii="Times New Roman" w:hAnsi="Times New Roman" w:cs="Times New Roman"/>
          <w:color w:val="auto"/>
        </w:rPr>
      </w:pPr>
      <w:r w:rsidRPr="009D41CD">
        <w:rPr>
          <w:rFonts w:ascii="Times New Roman" w:hAnsi="Times New Roman" w:cs="Times New Roman"/>
          <w:color w:val="auto"/>
        </w:rPr>
        <w:t>prawo własności wyznaczając liniami rozgraniczającymi tereny przeznaczone pod zabudowę, w poszanowaniu tytułów prawnych do nieruchomości;</w:t>
      </w:r>
    </w:p>
    <w:p w14:paraId="6C8E6388" w14:textId="77777777" w:rsidR="000F0750" w:rsidRPr="009D41CD" w:rsidRDefault="000F0750" w:rsidP="000F0750">
      <w:pPr>
        <w:pStyle w:val="Akapitzlist"/>
        <w:spacing w:after="120" w:line="276" w:lineRule="auto"/>
        <w:ind w:right="227"/>
        <w:jc w:val="both"/>
        <w:rPr>
          <w:rFonts w:ascii="Times New Roman" w:hAnsi="Times New Roman" w:cs="Times New Roman"/>
          <w:color w:val="auto"/>
        </w:rPr>
      </w:pPr>
    </w:p>
    <w:p w14:paraId="2D8D394A"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contextualSpacing w:val="0"/>
        <w:jc w:val="both"/>
        <w:rPr>
          <w:rFonts w:ascii="Times New Roman" w:hAnsi="Times New Roman" w:cs="Times New Roman"/>
          <w:color w:val="auto"/>
        </w:rPr>
      </w:pPr>
      <w:r w:rsidRPr="009D41CD">
        <w:rPr>
          <w:rFonts w:ascii="Times New Roman" w:hAnsi="Times New Roman" w:cs="Times New Roman"/>
          <w:color w:val="auto"/>
        </w:rPr>
        <w:t xml:space="preserve">potrzeby obronności i bezpieczeństwa państwa - w projekcie planu uwzględniono potrzeby obronności i bezpieczeństwa państwa, co potwierdziły pozytywne uzgodnienia z organami bezpieczeństwa państwa i ochrony granic - Agencją Bezpieczeństwa Wewnętrznego, </w:t>
      </w:r>
      <w:bookmarkStart w:id="19" w:name="_Hlk182570170"/>
      <w:r w:rsidRPr="009D41CD">
        <w:rPr>
          <w:rFonts w:ascii="Times New Roman" w:hAnsi="Times New Roman" w:cs="Times New Roman"/>
          <w:color w:val="auto"/>
        </w:rPr>
        <w:t xml:space="preserve">Agencją Wywiadu, Centralnym Wojskowym Centrum Rekrutacji </w:t>
      </w:r>
      <w:bookmarkEnd w:id="19"/>
      <w:r w:rsidRPr="009D41CD">
        <w:rPr>
          <w:rFonts w:ascii="Times New Roman" w:hAnsi="Times New Roman" w:cs="Times New Roman"/>
          <w:color w:val="auto"/>
        </w:rPr>
        <w:t xml:space="preserve">i Bieszczadzkim Oddziałem Straży Granicznej; </w:t>
      </w:r>
    </w:p>
    <w:p w14:paraId="1DDBA07B"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contextualSpacing w:val="0"/>
        <w:jc w:val="both"/>
        <w:rPr>
          <w:rFonts w:ascii="Times New Roman" w:hAnsi="Times New Roman" w:cs="Times New Roman"/>
          <w:color w:val="auto"/>
        </w:rPr>
      </w:pPr>
      <w:r w:rsidRPr="009D41CD">
        <w:rPr>
          <w:rFonts w:ascii="Times New Roman" w:hAnsi="Times New Roman" w:cs="Times New Roman"/>
          <w:color w:val="auto"/>
        </w:rPr>
        <w:t>w projekcie planu uwzględniono potrzeby interesu publicznego, rozumianego jako uogólniony cel dążeń i działań, uwzględniających zobiektywizowane potrzeby ogółu społeczeństwa lub lokalnych społeczności, związanych z zagospodarowaniem przestrzennym;</w:t>
      </w:r>
    </w:p>
    <w:p w14:paraId="0DA844EF"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contextualSpacing w:val="0"/>
        <w:jc w:val="both"/>
        <w:rPr>
          <w:rFonts w:ascii="Times New Roman" w:hAnsi="Times New Roman" w:cs="Times New Roman"/>
          <w:color w:val="auto"/>
        </w:rPr>
      </w:pPr>
      <w:r w:rsidRPr="009D41CD">
        <w:rPr>
          <w:rFonts w:ascii="Times New Roman" w:hAnsi="Times New Roman" w:cs="Times New Roman"/>
          <w:color w:val="auto"/>
        </w:rPr>
        <w:t>potrzeby w zakresie rozwoju infrastruktury technicznej, określając możliwość wyposażenia terenów w sieci i urządzenia infrastruktury technicznej oraz precyzując zasady ich realizacji;</w:t>
      </w:r>
    </w:p>
    <w:p w14:paraId="0B694BC9"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contextualSpacing w:val="0"/>
        <w:jc w:val="both"/>
        <w:rPr>
          <w:rFonts w:ascii="Times New Roman" w:hAnsi="Times New Roman" w:cs="Times New Roman"/>
          <w:color w:val="auto"/>
        </w:rPr>
      </w:pPr>
      <w:r w:rsidRPr="009D41CD">
        <w:rPr>
          <w:rFonts w:ascii="Times New Roman" w:hAnsi="Times New Roman" w:cs="Times New Roman"/>
          <w:color w:val="auto"/>
        </w:rPr>
        <w:t>zapewnienie udziału społeczeństwa w pracach nad projektem miejscowego planu zagospodarowania przestrzennego, w tym przy użyciu środków komunikacji elektronicznej, poprzez informację na stronie internetowej gminy Korzenna, ogłoszenie w prasie, obwieszczenie na tablicach ogłoszeń o: a) przystąpieniu do sporządzenia projektu  planu i o konsultacjach społecznych b) możliwości składania wniosków i uwag do projektu planu na piśmie lub za pomocą środków komunikacji elektronicznej bez konieczności opatrywania ich podpisem elektronicznym, c) możliwości zapoznania się z niezbędną dokumentacją sprawy;</w:t>
      </w:r>
    </w:p>
    <w:p w14:paraId="618D1205"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contextualSpacing w:val="0"/>
        <w:jc w:val="both"/>
        <w:rPr>
          <w:rFonts w:ascii="Times New Roman" w:hAnsi="Times New Roman" w:cs="Times New Roman"/>
          <w:color w:val="auto"/>
        </w:rPr>
      </w:pPr>
      <w:r w:rsidRPr="009D41CD">
        <w:rPr>
          <w:rFonts w:ascii="Times New Roman" w:hAnsi="Times New Roman" w:cs="Times New Roman"/>
          <w:color w:val="auto"/>
        </w:rPr>
        <w:t xml:space="preserve">zachowanie jawności i przejrzystości procedur planistycznych poprzez zastosowanie się do czynności formalno-prawnych określonych w art. 17 ustawy z dnia 27 marca 2003 r. </w:t>
      </w:r>
      <w:r w:rsidRPr="009D41CD">
        <w:rPr>
          <w:rFonts w:ascii="Times New Roman" w:eastAsia="Times New Roman" w:hAnsi="Times New Roman" w:cs="Times New Roman"/>
          <w:color w:val="auto"/>
        </w:rPr>
        <w:br/>
      </w:r>
      <w:r w:rsidRPr="009D41CD">
        <w:rPr>
          <w:rFonts w:ascii="Times New Roman" w:hAnsi="Times New Roman" w:cs="Times New Roman"/>
          <w:color w:val="auto"/>
        </w:rPr>
        <w:t xml:space="preserve">o planowaniu i zagospodarowaniu przestrzennym; </w:t>
      </w:r>
    </w:p>
    <w:p w14:paraId="7BF925E6"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contextualSpacing w:val="0"/>
        <w:jc w:val="both"/>
        <w:rPr>
          <w:rFonts w:ascii="Times New Roman" w:hAnsi="Times New Roman" w:cs="Times New Roman"/>
          <w:color w:val="auto"/>
        </w:rPr>
      </w:pPr>
      <w:r w:rsidRPr="009D41CD">
        <w:rPr>
          <w:rFonts w:ascii="Times New Roman" w:hAnsi="Times New Roman" w:cs="Times New Roman"/>
          <w:color w:val="auto"/>
        </w:rPr>
        <w:t>potrzebę zapewnienia odpowiedniej ilości i jakości wody, do celów zaopatrzenia ludności poprzez wykorzystanie istniejącej sieci wodociągowej zapewniające odpowiednią ilość i jakość wody do celów zaopatrzenia ludności;</w:t>
      </w:r>
    </w:p>
    <w:p w14:paraId="202FF1D3"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contextualSpacing w:val="0"/>
        <w:jc w:val="both"/>
        <w:rPr>
          <w:rFonts w:ascii="Times New Roman" w:hAnsi="Times New Roman" w:cs="Times New Roman"/>
          <w:color w:val="auto"/>
        </w:rPr>
      </w:pPr>
      <w:r w:rsidRPr="009D41CD">
        <w:rPr>
          <w:rFonts w:ascii="Times New Roman" w:hAnsi="Times New Roman" w:cs="Times New Roman"/>
          <w:color w:val="auto"/>
          <w:shd w:val="clear" w:color="auto" w:fill="FFFFFF"/>
        </w:rPr>
        <w:t>przyjęte w planie rozwiązania przestrzenne w nie wpłyną na podniesienie poziomu transportochłonności,</w:t>
      </w:r>
    </w:p>
    <w:p w14:paraId="6A5CFC7F" w14:textId="77777777" w:rsidR="000F0750" w:rsidRPr="009D41CD" w:rsidRDefault="000F0750" w:rsidP="009D41CD">
      <w:pPr>
        <w:pStyle w:val="Akapitzlist"/>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227"/>
        <w:contextualSpacing w:val="0"/>
        <w:jc w:val="both"/>
        <w:rPr>
          <w:rFonts w:ascii="Times New Roman" w:hAnsi="Times New Roman" w:cs="Times New Roman"/>
          <w:color w:val="auto"/>
        </w:rPr>
      </w:pPr>
      <w:r w:rsidRPr="009D41CD">
        <w:rPr>
          <w:rFonts w:ascii="Times New Roman" w:hAnsi="Times New Roman" w:cs="Times New Roman"/>
          <w:color w:val="auto"/>
          <w:shd w:val="clear" w:color="auto" w:fill="FFFFFF"/>
        </w:rPr>
        <w:t xml:space="preserve">Przyjęte w planie rozwiązania uwzględniają zasady uniwersalnego projektowania wyznaczając zasady realizacji miejsc postojowych.  </w:t>
      </w:r>
    </w:p>
    <w:p w14:paraId="0C4F93F8" w14:textId="71CFA472" w:rsidR="000F0750" w:rsidRPr="009D41CD" w:rsidRDefault="000F0750" w:rsidP="000F0750">
      <w:pPr>
        <w:spacing w:line="276" w:lineRule="auto"/>
        <w:ind w:left="360" w:firstLine="491"/>
        <w:jc w:val="both"/>
        <w:rPr>
          <w:rFonts w:ascii="Times New Roman" w:hAnsi="Times New Roman" w:cs="Times New Roman"/>
          <w:color w:val="auto"/>
        </w:rPr>
      </w:pPr>
      <w:r w:rsidRPr="009D41CD">
        <w:rPr>
          <w:rFonts w:ascii="Times New Roman" w:hAnsi="Times New Roman" w:cs="Times New Roman"/>
          <w:color w:val="auto"/>
        </w:rPr>
        <w:t>Ustalając przeznaczenie terenu, a także określając sposób zagospodarowania i korzystania z terenu, Wójt Gminy Korzenna zważył interes publiczny i interesy prywatne. Do projektu miejscowego planu zagospodarowania przestrzennego w terminie przewidzianym do składania wniosków, wpłyn</w:t>
      </w:r>
      <w:r w:rsidR="00721A25">
        <w:rPr>
          <w:rFonts w:ascii="Times New Roman" w:hAnsi="Times New Roman" w:cs="Times New Roman"/>
          <w:color w:val="auto"/>
        </w:rPr>
        <w:t>ął 1</w:t>
      </w:r>
      <w:r w:rsidRPr="009D41CD">
        <w:rPr>
          <w:rFonts w:ascii="Times New Roman" w:hAnsi="Times New Roman" w:cs="Times New Roman"/>
          <w:color w:val="auto"/>
        </w:rPr>
        <w:t xml:space="preserve"> wnios</w:t>
      </w:r>
      <w:r w:rsidR="00721A25">
        <w:rPr>
          <w:rFonts w:ascii="Times New Roman" w:hAnsi="Times New Roman" w:cs="Times New Roman"/>
          <w:color w:val="auto"/>
        </w:rPr>
        <w:t>ek</w:t>
      </w:r>
      <w:r w:rsidRPr="009D41CD">
        <w:rPr>
          <w:rFonts w:ascii="Times New Roman" w:hAnsi="Times New Roman" w:cs="Times New Roman"/>
          <w:color w:val="auto"/>
        </w:rPr>
        <w:t xml:space="preserve"> od interesariuszy prywatnych. Na etapie konsultacji społecznych wpłynęło….. uwag. </w:t>
      </w:r>
    </w:p>
    <w:p w14:paraId="63EC3FEC" w14:textId="77777777" w:rsidR="000F0750" w:rsidRPr="009D41CD" w:rsidRDefault="000F0750" w:rsidP="000F0750">
      <w:pPr>
        <w:spacing w:line="276" w:lineRule="auto"/>
        <w:ind w:left="360" w:firstLine="491"/>
        <w:jc w:val="both"/>
        <w:rPr>
          <w:rFonts w:ascii="Times New Roman" w:hAnsi="Times New Roman" w:cs="Times New Roman"/>
          <w:color w:val="auto"/>
        </w:rPr>
      </w:pPr>
      <w:r w:rsidRPr="009D41CD">
        <w:rPr>
          <w:rFonts w:ascii="Times New Roman" w:hAnsi="Times New Roman" w:cs="Times New Roman"/>
          <w:color w:val="auto"/>
        </w:rPr>
        <w:lastRenderedPageBreak/>
        <w:t>Ocena aktualności Studium Uwarunkowań i Kierunków Zagospodarowania Przestrzennego Gminy Korzenna oraz miejscowych planów zagospodarowania przestrzennego nie została sporządzona. Nie ma zatem możliwości przedstawienia zgodności z wynikami analizy i daty uchwały właściwej rady gminy.</w:t>
      </w:r>
    </w:p>
    <w:p w14:paraId="795D2EBA" w14:textId="77777777" w:rsidR="000F0750" w:rsidRPr="009D41CD" w:rsidRDefault="000F0750" w:rsidP="000F0750">
      <w:pPr>
        <w:spacing w:line="276" w:lineRule="auto"/>
        <w:ind w:left="360"/>
        <w:jc w:val="both"/>
        <w:rPr>
          <w:rFonts w:ascii="Times New Roman" w:hAnsi="Times New Roman" w:cs="Times New Roman"/>
          <w:b/>
          <w:bCs/>
          <w:color w:val="auto"/>
        </w:rPr>
      </w:pPr>
      <w:r w:rsidRPr="009D41CD">
        <w:rPr>
          <w:rFonts w:ascii="Times New Roman" w:hAnsi="Times New Roman" w:cs="Times New Roman"/>
          <w:b/>
          <w:bCs/>
          <w:color w:val="auto"/>
        </w:rPr>
        <w:t>Wnioski</w:t>
      </w:r>
    </w:p>
    <w:p w14:paraId="06D6884A" w14:textId="77777777" w:rsidR="000F0750" w:rsidRPr="009D41CD" w:rsidRDefault="000F0750" w:rsidP="000F0750">
      <w:pPr>
        <w:spacing w:line="276" w:lineRule="auto"/>
        <w:ind w:left="360" w:firstLine="491"/>
        <w:jc w:val="both"/>
        <w:rPr>
          <w:rFonts w:ascii="Times New Roman" w:hAnsi="Times New Roman" w:cs="Times New Roman"/>
          <w:color w:val="auto"/>
        </w:rPr>
      </w:pPr>
      <w:r w:rsidRPr="009D41CD">
        <w:rPr>
          <w:rFonts w:ascii="Times New Roman" w:hAnsi="Times New Roman" w:cs="Times New Roman"/>
          <w:color w:val="auto"/>
        </w:rPr>
        <w:t xml:space="preserve">Przedłożony do uchwalenia miejscowy plan zagospodarowania przestrzennego Gminy Korzenna pod nazwą plan „Nr 3 – </w:t>
      </w:r>
      <w:proofErr w:type="spellStart"/>
      <w:r w:rsidRPr="009D41CD">
        <w:rPr>
          <w:rFonts w:ascii="Times New Roman" w:hAnsi="Times New Roman" w:cs="Times New Roman"/>
          <w:color w:val="auto"/>
        </w:rPr>
        <w:t>Niecew</w:t>
      </w:r>
      <w:proofErr w:type="spellEnd"/>
      <w:r w:rsidRPr="009D41CD">
        <w:rPr>
          <w:rFonts w:ascii="Times New Roman" w:hAnsi="Times New Roman" w:cs="Times New Roman"/>
          <w:color w:val="auto"/>
        </w:rPr>
        <w:t>/Lipnica Wielka” nie narusza przepisów odrębnych i nie pozostaje w sprzeczności z interesem publicznym oraz uwzględnia wymogi ochrony środowiska, zatem tworzy podstawę do realizacji celów, o których mowa w uzasadnieniu.</w:t>
      </w:r>
    </w:p>
    <w:p w14:paraId="4EFCB75C" w14:textId="77777777" w:rsidR="00AA4A7E" w:rsidRPr="00D3760D" w:rsidRDefault="00AA4A7E" w:rsidP="005A61CF">
      <w:pPr>
        <w:spacing w:line="276" w:lineRule="auto"/>
        <w:rPr>
          <w:color w:val="EE0000"/>
        </w:rPr>
      </w:pPr>
    </w:p>
    <w:sectPr w:rsidR="00AA4A7E" w:rsidRPr="00D3760D" w:rsidSect="00D3760D">
      <w:footerReference w:type="default" r:id="rId7"/>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D3989" w14:textId="77777777" w:rsidR="0097403C" w:rsidRPr="009D41CD" w:rsidRDefault="0097403C" w:rsidP="0097403C">
      <w:pPr>
        <w:spacing w:after="0" w:line="240" w:lineRule="auto"/>
      </w:pPr>
      <w:r w:rsidRPr="009D41CD">
        <w:separator/>
      </w:r>
    </w:p>
  </w:endnote>
  <w:endnote w:type="continuationSeparator" w:id="0">
    <w:p w14:paraId="15284072" w14:textId="77777777" w:rsidR="0097403C" w:rsidRPr="009D41CD" w:rsidRDefault="0097403C" w:rsidP="0097403C">
      <w:pPr>
        <w:spacing w:after="0" w:line="240" w:lineRule="auto"/>
      </w:pPr>
      <w:r w:rsidRPr="009D4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Neue">
    <w:altName w:val="Arial"/>
    <w:charset w:val="00"/>
    <w:family w:val="roman"/>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709589"/>
      <w:docPartObj>
        <w:docPartGallery w:val="Page Numbers (Bottom of Page)"/>
        <w:docPartUnique/>
      </w:docPartObj>
    </w:sdtPr>
    <w:sdtEndPr/>
    <w:sdtContent>
      <w:p w14:paraId="79061070" w14:textId="47A80871" w:rsidR="00535999" w:rsidRPr="009D41CD" w:rsidRDefault="00535999">
        <w:pPr>
          <w:pStyle w:val="Stopka"/>
          <w:jc w:val="right"/>
        </w:pPr>
        <w:r w:rsidRPr="009D41CD">
          <w:rPr>
            <w:rFonts w:ascii="Times New Roman" w:hAnsi="Times New Roman" w:cs="Times New Roman"/>
            <w:sz w:val="20"/>
            <w:szCs w:val="20"/>
          </w:rPr>
          <w:t xml:space="preserve">Strona | </w:t>
        </w:r>
        <w:r w:rsidRPr="009D41CD">
          <w:rPr>
            <w:rFonts w:ascii="Times New Roman" w:hAnsi="Times New Roman" w:cs="Times New Roman"/>
            <w:sz w:val="20"/>
            <w:szCs w:val="20"/>
          </w:rPr>
          <w:fldChar w:fldCharType="begin"/>
        </w:r>
        <w:r w:rsidRPr="009D41CD">
          <w:rPr>
            <w:rFonts w:ascii="Times New Roman" w:hAnsi="Times New Roman" w:cs="Times New Roman"/>
            <w:sz w:val="20"/>
            <w:szCs w:val="20"/>
          </w:rPr>
          <w:instrText>PAGE   \* MERGEFORMAT</w:instrText>
        </w:r>
        <w:r w:rsidRPr="009D41CD">
          <w:rPr>
            <w:rFonts w:ascii="Times New Roman" w:hAnsi="Times New Roman" w:cs="Times New Roman"/>
            <w:sz w:val="20"/>
            <w:szCs w:val="20"/>
          </w:rPr>
          <w:fldChar w:fldCharType="separate"/>
        </w:r>
        <w:r w:rsidRPr="009D41CD">
          <w:rPr>
            <w:rFonts w:ascii="Times New Roman" w:hAnsi="Times New Roman" w:cs="Times New Roman"/>
            <w:sz w:val="20"/>
            <w:szCs w:val="20"/>
          </w:rPr>
          <w:t>2</w:t>
        </w:r>
        <w:r w:rsidRPr="009D41CD">
          <w:rPr>
            <w:rFonts w:ascii="Times New Roman" w:hAnsi="Times New Roman" w:cs="Times New Roman"/>
            <w:sz w:val="20"/>
            <w:szCs w:val="20"/>
          </w:rPr>
          <w:fldChar w:fldCharType="end"/>
        </w:r>
        <w:r w:rsidRPr="009D41CD">
          <w:rPr>
            <w:sz w:val="20"/>
            <w:szCs w:val="20"/>
          </w:rPr>
          <w:t xml:space="preserve"> </w:t>
        </w:r>
      </w:p>
    </w:sdtContent>
  </w:sdt>
  <w:p w14:paraId="5D527D6A" w14:textId="1DE33B9F" w:rsidR="00D3760D" w:rsidRPr="009D41CD" w:rsidRDefault="00D3760D">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02425" w14:textId="77777777" w:rsidR="0097403C" w:rsidRPr="009D41CD" w:rsidRDefault="0097403C" w:rsidP="0097403C">
      <w:pPr>
        <w:spacing w:after="0" w:line="240" w:lineRule="auto"/>
      </w:pPr>
      <w:r w:rsidRPr="009D41CD">
        <w:separator/>
      </w:r>
    </w:p>
  </w:footnote>
  <w:footnote w:type="continuationSeparator" w:id="0">
    <w:p w14:paraId="0863F23B" w14:textId="77777777" w:rsidR="0097403C" w:rsidRPr="009D41CD" w:rsidRDefault="0097403C" w:rsidP="0097403C">
      <w:pPr>
        <w:spacing w:after="0" w:line="240" w:lineRule="auto"/>
      </w:pPr>
      <w:r w:rsidRPr="009D41C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6EE2"/>
    <w:multiLevelType w:val="hybridMultilevel"/>
    <w:tmpl w:val="42F2BB6C"/>
    <w:styleLink w:val="Zaimportowanystyl11"/>
    <w:lvl w:ilvl="0" w:tplc="96560CCA">
      <w:start w:val="1"/>
      <w:numFmt w:val="decimal"/>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5323FE0">
      <w:start w:val="1"/>
      <w:numFmt w:val="decimal"/>
      <w:lvlText w:val="%2."/>
      <w:lvlJc w:val="left"/>
      <w:pPr>
        <w:ind w:left="598"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F03E450C">
      <w:start w:val="1"/>
      <w:numFmt w:val="decimal"/>
      <w:lvlText w:val="%3)"/>
      <w:lvlJc w:val="left"/>
      <w:pPr>
        <w:ind w:left="1069" w:hanging="1069"/>
      </w:pPr>
      <w:rPr>
        <w:rFonts w:hAnsi="Arial Unicode MS"/>
        <w:caps w:val="0"/>
        <w:smallCaps w:val="0"/>
        <w:strike w:val="0"/>
        <w:dstrike w:val="0"/>
        <w:outline w:val="0"/>
        <w:emboss w:val="0"/>
        <w:imprint w:val="0"/>
        <w:spacing w:val="0"/>
        <w:w w:val="100"/>
        <w:kern w:val="0"/>
        <w:position w:val="0"/>
        <w:highlight w:val="none"/>
        <w:vertAlign w:val="baseline"/>
      </w:rPr>
    </w:lvl>
    <w:lvl w:ilvl="3" w:tplc="6A98BE2A">
      <w:start w:val="1"/>
      <w:numFmt w:val="decimal"/>
      <w:lvlText w:val="%4."/>
      <w:lvlJc w:val="left"/>
      <w:pPr>
        <w:ind w:left="2038"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07BAE912">
      <w:start w:val="1"/>
      <w:numFmt w:val="lowerLetter"/>
      <w:lvlText w:val="%5."/>
      <w:lvlJc w:val="left"/>
      <w:pPr>
        <w:ind w:left="2758"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F96E8810">
      <w:start w:val="1"/>
      <w:numFmt w:val="lowerRoman"/>
      <w:suff w:val="nothing"/>
      <w:lvlText w:val="%6."/>
      <w:lvlJc w:val="left"/>
      <w:pPr>
        <w:ind w:left="3401" w:hanging="110"/>
      </w:pPr>
      <w:rPr>
        <w:rFonts w:hAnsi="Arial Unicode MS"/>
        <w:caps w:val="0"/>
        <w:smallCaps w:val="0"/>
        <w:strike w:val="0"/>
        <w:dstrike w:val="0"/>
        <w:outline w:val="0"/>
        <w:emboss w:val="0"/>
        <w:imprint w:val="0"/>
        <w:spacing w:val="0"/>
        <w:w w:val="100"/>
        <w:kern w:val="0"/>
        <w:position w:val="0"/>
        <w:highlight w:val="none"/>
        <w:vertAlign w:val="baseline"/>
      </w:rPr>
    </w:lvl>
    <w:lvl w:ilvl="6" w:tplc="46F0CCF6">
      <w:start w:val="1"/>
      <w:numFmt w:val="decimal"/>
      <w:lvlText w:val="%7."/>
      <w:lvlJc w:val="left"/>
      <w:pPr>
        <w:ind w:left="4198"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8A1CEF94">
      <w:start w:val="1"/>
      <w:numFmt w:val="lowerLetter"/>
      <w:lvlText w:val="%8."/>
      <w:lvlJc w:val="left"/>
      <w:pPr>
        <w:ind w:left="4918"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8A322D1C">
      <w:start w:val="1"/>
      <w:numFmt w:val="lowerRoman"/>
      <w:suff w:val="nothing"/>
      <w:lvlText w:val="%9."/>
      <w:lvlJc w:val="left"/>
      <w:pPr>
        <w:ind w:left="5561" w:hanging="11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9221F9B"/>
    <w:multiLevelType w:val="hybridMultilevel"/>
    <w:tmpl w:val="821269DA"/>
    <w:lvl w:ilvl="0" w:tplc="04150017">
      <w:start w:val="1"/>
      <w:numFmt w:val="lowerLetter"/>
      <w:lvlText w:val="%1)"/>
      <w:lvlJc w:val="left"/>
      <w:pPr>
        <w:ind w:left="720" w:hanging="360"/>
      </w:pPr>
      <w:rPr>
        <w:b w:val="0"/>
        <w:b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332314"/>
    <w:multiLevelType w:val="hybridMultilevel"/>
    <w:tmpl w:val="BB60DD1C"/>
    <w:styleLink w:val="Zaimportowanystyl15"/>
    <w:lvl w:ilvl="0" w:tplc="0EE846E4">
      <w:start w:val="1"/>
      <w:numFmt w:val="lowerLetter"/>
      <w:lvlText w:val="%1)"/>
      <w:lvlJc w:val="left"/>
      <w:pPr>
        <w:ind w:left="121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ED6A356">
      <w:start w:val="1"/>
      <w:numFmt w:val="lowerLetter"/>
      <w:lvlText w:val="%2."/>
      <w:lvlJc w:val="left"/>
      <w:pPr>
        <w:ind w:left="193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F94683C">
      <w:start w:val="1"/>
      <w:numFmt w:val="lowerRoman"/>
      <w:lvlText w:val="%3."/>
      <w:lvlJc w:val="left"/>
      <w:pPr>
        <w:ind w:left="265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02CB2AA">
      <w:start w:val="1"/>
      <w:numFmt w:val="decimal"/>
      <w:lvlText w:val="%4."/>
      <w:lvlJc w:val="left"/>
      <w:pPr>
        <w:ind w:left="337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52A91DC">
      <w:start w:val="1"/>
      <w:numFmt w:val="lowerLetter"/>
      <w:lvlText w:val="%5."/>
      <w:lvlJc w:val="left"/>
      <w:pPr>
        <w:ind w:left="409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D6A992E">
      <w:start w:val="1"/>
      <w:numFmt w:val="lowerRoman"/>
      <w:lvlText w:val="%6."/>
      <w:lvlJc w:val="left"/>
      <w:pPr>
        <w:ind w:left="481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C9A46C0">
      <w:start w:val="1"/>
      <w:numFmt w:val="decimal"/>
      <w:lvlText w:val="%7."/>
      <w:lvlJc w:val="left"/>
      <w:pPr>
        <w:ind w:left="553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B4C2580">
      <w:start w:val="1"/>
      <w:numFmt w:val="lowerLetter"/>
      <w:lvlText w:val="%8."/>
      <w:lvlJc w:val="left"/>
      <w:pPr>
        <w:ind w:left="625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5E4D836">
      <w:start w:val="1"/>
      <w:numFmt w:val="lowerRoman"/>
      <w:lvlText w:val="%9."/>
      <w:lvlJc w:val="left"/>
      <w:pPr>
        <w:ind w:left="697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9B5163C"/>
    <w:multiLevelType w:val="hybridMultilevel"/>
    <w:tmpl w:val="5E1E1344"/>
    <w:styleLink w:val="Zaimportowanystyl12"/>
    <w:lvl w:ilvl="0" w:tplc="7DFED874">
      <w:start w:val="1"/>
      <w:numFmt w:val="lowerLetter"/>
      <w:lvlText w:val="%1)"/>
      <w:lvlJc w:val="left"/>
      <w:pPr>
        <w:ind w:left="1211"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348ECE8">
      <w:start w:val="1"/>
      <w:numFmt w:val="lowerLetter"/>
      <w:lvlText w:val="%2."/>
      <w:lvlJc w:val="left"/>
      <w:pPr>
        <w:ind w:left="1931"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488CB7F0">
      <w:start w:val="1"/>
      <w:numFmt w:val="lowerRoman"/>
      <w:suff w:val="nothing"/>
      <w:lvlText w:val="%3."/>
      <w:lvlJc w:val="left"/>
      <w:pPr>
        <w:ind w:left="2603"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7F208E0">
      <w:start w:val="1"/>
      <w:numFmt w:val="decimal"/>
      <w:lvlText w:val="%4."/>
      <w:lvlJc w:val="left"/>
      <w:pPr>
        <w:ind w:left="3371"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E10AECC8">
      <w:start w:val="1"/>
      <w:numFmt w:val="lowerLetter"/>
      <w:lvlText w:val="%5."/>
      <w:lvlJc w:val="left"/>
      <w:pPr>
        <w:ind w:left="4091"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9A0FF50">
      <w:start w:val="1"/>
      <w:numFmt w:val="lowerRoman"/>
      <w:suff w:val="nothing"/>
      <w:lvlText w:val="%6."/>
      <w:lvlJc w:val="left"/>
      <w:pPr>
        <w:ind w:left="4763"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12EC120">
      <w:start w:val="1"/>
      <w:numFmt w:val="decimal"/>
      <w:lvlText w:val="%7."/>
      <w:lvlJc w:val="left"/>
      <w:pPr>
        <w:ind w:left="5531"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C307CFC">
      <w:start w:val="1"/>
      <w:numFmt w:val="lowerLetter"/>
      <w:lvlText w:val="%8."/>
      <w:lvlJc w:val="left"/>
      <w:pPr>
        <w:ind w:left="6251"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2DF0BCFA">
      <w:start w:val="1"/>
      <w:numFmt w:val="lowerRoman"/>
      <w:suff w:val="nothing"/>
      <w:lvlText w:val="%9."/>
      <w:lvlJc w:val="left"/>
      <w:pPr>
        <w:ind w:left="6923"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09BB0939"/>
    <w:multiLevelType w:val="hybridMultilevel"/>
    <w:tmpl w:val="1DE4FF7A"/>
    <w:styleLink w:val="Zaimportowanystyl13"/>
    <w:lvl w:ilvl="0" w:tplc="9EA802B6">
      <w:start w:val="1"/>
      <w:numFmt w:val="decimal"/>
      <w:lvlText w:val="%1)"/>
      <w:lvlJc w:val="left"/>
      <w:pPr>
        <w:tabs>
          <w:tab w:val="left" w:pos="1247"/>
          <w:tab w:val="left" w:pos="5760"/>
        </w:tabs>
        <w:ind w:left="993" w:hanging="295"/>
      </w:pPr>
      <w:rPr>
        <w:rFonts w:hAnsi="Arial Unicode MS"/>
        <w:caps w:val="0"/>
        <w:smallCaps w:val="0"/>
        <w:strike w:val="0"/>
        <w:dstrike w:val="0"/>
        <w:outline w:val="0"/>
        <w:emboss w:val="0"/>
        <w:imprint w:val="0"/>
        <w:spacing w:val="0"/>
        <w:w w:val="100"/>
        <w:kern w:val="0"/>
        <w:position w:val="0"/>
        <w:highlight w:val="none"/>
        <w:vertAlign w:val="baseline"/>
      </w:rPr>
    </w:lvl>
    <w:lvl w:ilvl="1" w:tplc="5BA09A32">
      <w:start w:val="1"/>
      <w:numFmt w:val="decimal"/>
      <w:lvlText w:val="%2."/>
      <w:lvlJc w:val="left"/>
      <w:pPr>
        <w:tabs>
          <w:tab w:val="left" w:pos="1247"/>
          <w:tab w:val="left" w:pos="5760"/>
        </w:tabs>
        <w:ind w:left="673" w:hanging="258"/>
      </w:pPr>
      <w:rPr>
        <w:rFonts w:hAnsi="Arial Unicode MS"/>
        <w:caps w:val="0"/>
        <w:smallCaps w:val="0"/>
        <w:strike w:val="0"/>
        <w:dstrike w:val="0"/>
        <w:outline w:val="0"/>
        <w:emboss w:val="0"/>
        <w:imprint w:val="0"/>
        <w:spacing w:val="0"/>
        <w:w w:val="100"/>
        <w:kern w:val="0"/>
        <w:position w:val="0"/>
        <w:highlight w:val="none"/>
        <w:vertAlign w:val="baseline"/>
      </w:rPr>
    </w:lvl>
    <w:lvl w:ilvl="2" w:tplc="FCA053C8">
      <w:start w:val="1"/>
      <w:numFmt w:val="decimal"/>
      <w:lvlText w:val="%3)"/>
      <w:lvlJc w:val="left"/>
      <w:pPr>
        <w:tabs>
          <w:tab w:val="left" w:pos="1247"/>
          <w:tab w:val="left" w:pos="5760"/>
        </w:tabs>
        <w:ind w:left="512" w:hanging="512"/>
      </w:pPr>
      <w:rPr>
        <w:rFonts w:hAnsi="Arial Unicode MS"/>
        <w:caps w:val="0"/>
        <w:smallCaps w:val="0"/>
        <w:strike w:val="0"/>
        <w:dstrike w:val="0"/>
        <w:outline w:val="0"/>
        <w:emboss w:val="0"/>
        <w:imprint w:val="0"/>
        <w:spacing w:val="0"/>
        <w:w w:val="100"/>
        <w:kern w:val="0"/>
        <w:position w:val="0"/>
        <w:highlight w:val="none"/>
        <w:vertAlign w:val="baseline"/>
      </w:rPr>
    </w:lvl>
    <w:lvl w:ilvl="3" w:tplc="8E6C3EE4">
      <w:start w:val="1"/>
      <w:numFmt w:val="decimal"/>
      <w:lvlText w:val="%4."/>
      <w:lvlJc w:val="left"/>
      <w:pPr>
        <w:tabs>
          <w:tab w:val="left" w:pos="1247"/>
          <w:tab w:val="left" w:pos="5760"/>
        </w:tabs>
        <w:ind w:left="2606" w:hanging="258"/>
      </w:pPr>
      <w:rPr>
        <w:rFonts w:hAnsi="Arial Unicode MS"/>
        <w:caps w:val="0"/>
        <w:smallCaps w:val="0"/>
        <w:strike w:val="0"/>
        <w:dstrike w:val="0"/>
        <w:outline w:val="0"/>
        <w:emboss w:val="0"/>
        <w:imprint w:val="0"/>
        <w:spacing w:val="0"/>
        <w:w w:val="100"/>
        <w:kern w:val="0"/>
        <w:position w:val="0"/>
        <w:highlight w:val="none"/>
        <w:vertAlign w:val="baseline"/>
      </w:rPr>
    </w:lvl>
    <w:lvl w:ilvl="4" w:tplc="096266A2">
      <w:start w:val="1"/>
      <w:numFmt w:val="lowerLetter"/>
      <w:lvlText w:val="%5."/>
      <w:lvlJc w:val="left"/>
      <w:pPr>
        <w:tabs>
          <w:tab w:val="left" w:pos="1247"/>
          <w:tab w:val="left" w:pos="5760"/>
        </w:tabs>
        <w:ind w:left="3326" w:hanging="258"/>
      </w:pPr>
      <w:rPr>
        <w:rFonts w:hAnsi="Arial Unicode MS"/>
        <w:caps w:val="0"/>
        <w:smallCaps w:val="0"/>
        <w:strike w:val="0"/>
        <w:dstrike w:val="0"/>
        <w:outline w:val="0"/>
        <w:emboss w:val="0"/>
        <w:imprint w:val="0"/>
        <w:spacing w:val="0"/>
        <w:w w:val="100"/>
        <w:kern w:val="0"/>
        <w:position w:val="0"/>
        <w:highlight w:val="none"/>
        <w:vertAlign w:val="baseline"/>
      </w:rPr>
    </w:lvl>
    <w:lvl w:ilvl="5" w:tplc="F474AFA6">
      <w:start w:val="1"/>
      <w:numFmt w:val="lowerRoman"/>
      <w:lvlText w:val="%6."/>
      <w:lvlJc w:val="left"/>
      <w:pPr>
        <w:tabs>
          <w:tab w:val="left" w:pos="1247"/>
          <w:tab w:val="left" w:pos="5760"/>
        </w:tabs>
        <w:ind w:left="4046" w:hanging="198"/>
      </w:pPr>
      <w:rPr>
        <w:rFonts w:hAnsi="Arial Unicode MS"/>
        <w:caps w:val="0"/>
        <w:smallCaps w:val="0"/>
        <w:strike w:val="0"/>
        <w:dstrike w:val="0"/>
        <w:outline w:val="0"/>
        <w:emboss w:val="0"/>
        <w:imprint w:val="0"/>
        <w:spacing w:val="0"/>
        <w:w w:val="100"/>
        <w:kern w:val="0"/>
        <w:position w:val="0"/>
        <w:highlight w:val="none"/>
        <w:vertAlign w:val="baseline"/>
      </w:rPr>
    </w:lvl>
    <w:lvl w:ilvl="6" w:tplc="29FAB3EE">
      <w:start w:val="1"/>
      <w:numFmt w:val="decimal"/>
      <w:lvlText w:val="%7."/>
      <w:lvlJc w:val="left"/>
      <w:pPr>
        <w:tabs>
          <w:tab w:val="left" w:pos="1247"/>
          <w:tab w:val="left" w:pos="5760"/>
        </w:tabs>
        <w:ind w:left="4766" w:hanging="258"/>
      </w:pPr>
      <w:rPr>
        <w:rFonts w:hAnsi="Arial Unicode MS"/>
        <w:caps w:val="0"/>
        <w:smallCaps w:val="0"/>
        <w:strike w:val="0"/>
        <w:dstrike w:val="0"/>
        <w:outline w:val="0"/>
        <w:emboss w:val="0"/>
        <w:imprint w:val="0"/>
        <w:spacing w:val="0"/>
        <w:w w:val="100"/>
        <w:kern w:val="0"/>
        <w:position w:val="0"/>
        <w:highlight w:val="none"/>
        <w:vertAlign w:val="baseline"/>
      </w:rPr>
    </w:lvl>
    <w:lvl w:ilvl="7" w:tplc="3F3C643A">
      <w:start w:val="1"/>
      <w:numFmt w:val="lowerLetter"/>
      <w:lvlText w:val="%8."/>
      <w:lvlJc w:val="left"/>
      <w:pPr>
        <w:tabs>
          <w:tab w:val="left" w:pos="1247"/>
          <w:tab w:val="left" w:pos="5760"/>
        </w:tabs>
        <w:ind w:left="5486" w:hanging="258"/>
      </w:pPr>
      <w:rPr>
        <w:rFonts w:hAnsi="Arial Unicode MS"/>
        <w:caps w:val="0"/>
        <w:smallCaps w:val="0"/>
        <w:strike w:val="0"/>
        <w:dstrike w:val="0"/>
        <w:outline w:val="0"/>
        <w:emboss w:val="0"/>
        <w:imprint w:val="0"/>
        <w:spacing w:val="0"/>
        <w:w w:val="100"/>
        <w:kern w:val="0"/>
        <w:position w:val="0"/>
        <w:highlight w:val="none"/>
        <w:vertAlign w:val="baseline"/>
      </w:rPr>
    </w:lvl>
    <w:lvl w:ilvl="8" w:tplc="61D248BC">
      <w:start w:val="1"/>
      <w:numFmt w:val="lowerRoman"/>
      <w:lvlText w:val="%9."/>
      <w:lvlJc w:val="left"/>
      <w:pPr>
        <w:tabs>
          <w:tab w:val="left" w:pos="1247"/>
          <w:tab w:val="left" w:pos="5760"/>
        </w:tabs>
        <w:ind w:left="6206" w:hanging="1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A046BB2"/>
    <w:multiLevelType w:val="hybridMultilevel"/>
    <w:tmpl w:val="F7EA5570"/>
    <w:lvl w:ilvl="0" w:tplc="FFFFFFFF">
      <w:start w:val="1"/>
      <w:numFmt w:val="decimal"/>
      <w:lvlText w:val="%1)"/>
      <w:lvlJc w:val="left"/>
      <w:pPr>
        <w:ind w:left="993"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7">
      <w:start w:val="1"/>
      <w:numFmt w:val="lowerLetter"/>
      <w:lvlText w:val="%2)"/>
      <w:lvlJc w:val="left"/>
      <w:pPr>
        <w:ind w:left="1353" w:hanging="360"/>
      </w:pPr>
    </w:lvl>
    <w:lvl w:ilvl="2" w:tplc="FFFFFFFF">
      <w:start w:val="1"/>
      <w:numFmt w:val="decimal"/>
      <w:lvlText w:val="%3)"/>
      <w:lvlJc w:val="left"/>
      <w:pPr>
        <w:ind w:left="1069" w:hanging="1069"/>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FFFFFFFF">
      <w:start w:val="1"/>
      <w:numFmt w:val="decimal"/>
      <w:lvlText w:val="%4."/>
      <w:lvlJc w:val="left"/>
      <w:pPr>
        <w:ind w:left="203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FFFFFFFF">
      <w:start w:val="1"/>
      <w:numFmt w:val="lowerLetter"/>
      <w:lvlText w:val="%5."/>
      <w:lvlJc w:val="left"/>
      <w:pPr>
        <w:ind w:left="275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FFFFFFFF">
      <w:start w:val="1"/>
      <w:numFmt w:val="lowerRoman"/>
      <w:suff w:val="nothing"/>
      <w:lvlText w:val="%6."/>
      <w:lvlJc w:val="left"/>
      <w:pPr>
        <w:ind w:left="3401"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FFFFFFF">
      <w:start w:val="1"/>
      <w:numFmt w:val="decimal"/>
      <w:lvlText w:val="%7."/>
      <w:lvlJc w:val="left"/>
      <w:pPr>
        <w:ind w:left="419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FFFFFFFF">
      <w:start w:val="1"/>
      <w:numFmt w:val="lowerLetter"/>
      <w:lvlText w:val="%8."/>
      <w:lvlJc w:val="left"/>
      <w:pPr>
        <w:ind w:left="491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FFFFFFFF">
      <w:start w:val="1"/>
      <w:numFmt w:val="lowerRoman"/>
      <w:suff w:val="nothing"/>
      <w:lvlText w:val="%9."/>
      <w:lvlJc w:val="left"/>
      <w:pPr>
        <w:ind w:left="5561"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15:restartNumberingAfterBreak="0">
    <w:nsid w:val="0B6A248F"/>
    <w:multiLevelType w:val="hybridMultilevel"/>
    <w:tmpl w:val="9C5AD81C"/>
    <w:numStyleLink w:val="Zaimportowanystyl1"/>
  </w:abstractNum>
  <w:abstractNum w:abstractNumId="7" w15:restartNumberingAfterBreak="0">
    <w:nsid w:val="0E3664F5"/>
    <w:multiLevelType w:val="hybridMultilevel"/>
    <w:tmpl w:val="A1248E76"/>
    <w:styleLink w:val="Zaimportowanystyl3"/>
    <w:lvl w:ilvl="0" w:tplc="E2124D64">
      <w:start w:val="1"/>
      <w:numFmt w:val="lowerLetter"/>
      <w:lvlText w:val="%1)"/>
      <w:lvlJc w:val="left"/>
      <w:pPr>
        <w:ind w:left="149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C569500">
      <w:start w:val="1"/>
      <w:numFmt w:val="lowerLetter"/>
      <w:lvlText w:val="%2."/>
      <w:lvlJc w:val="left"/>
      <w:pPr>
        <w:ind w:left="256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C62CDD4">
      <w:start w:val="1"/>
      <w:numFmt w:val="lowerRoman"/>
      <w:lvlText w:val="%3."/>
      <w:lvlJc w:val="left"/>
      <w:pPr>
        <w:ind w:left="3283" w:hanging="22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48C5FC0">
      <w:start w:val="1"/>
      <w:numFmt w:val="decimal"/>
      <w:lvlText w:val="%4."/>
      <w:lvlJc w:val="left"/>
      <w:pPr>
        <w:ind w:left="40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BA108370">
      <w:start w:val="1"/>
      <w:numFmt w:val="lowerLetter"/>
      <w:lvlText w:val="%5."/>
      <w:lvlJc w:val="left"/>
      <w:pPr>
        <w:ind w:left="47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88E7D18">
      <w:start w:val="1"/>
      <w:numFmt w:val="lowerRoman"/>
      <w:lvlText w:val="%6."/>
      <w:lvlJc w:val="left"/>
      <w:pPr>
        <w:ind w:left="5443" w:hanging="22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7E20D28">
      <w:start w:val="1"/>
      <w:numFmt w:val="decimal"/>
      <w:lvlText w:val="%7."/>
      <w:lvlJc w:val="left"/>
      <w:pPr>
        <w:ind w:left="616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B9EA778">
      <w:start w:val="1"/>
      <w:numFmt w:val="lowerLetter"/>
      <w:lvlText w:val="%8."/>
      <w:lvlJc w:val="left"/>
      <w:pPr>
        <w:ind w:left="688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E3CE280">
      <w:start w:val="1"/>
      <w:numFmt w:val="lowerRoman"/>
      <w:lvlText w:val="%9."/>
      <w:lvlJc w:val="left"/>
      <w:pPr>
        <w:ind w:left="7603" w:hanging="22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F8A5482"/>
    <w:multiLevelType w:val="multilevel"/>
    <w:tmpl w:val="D9F2C2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2393C51"/>
    <w:multiLevelType w:val="hybridMultilevel"/>
    <w:tmpl w:val="85B05A40"/>
    <w:styleLink w:val="Zaimportowanystyl100"/>
    <w:lvl w:ilvl="0" w:tplc="CEA62BC8">
      <w:start w:val="1"/>
      <w:numFmt w:val="decimal"/>
      <w:lvlText w:val="%1)"/>
      <w:lvlJc w:val="left"/>
      <w:pPr>
        <w:tabs>
          <w:tab w:val="num" w:pos="993"/>
          <w:tab w:val="left" w:pos="1440"/>
        </w:tabs>
        <w:ind w:left="730" w:hanging="20"/>
      </w:pPr>
      <w:rPr>
        <w:rFonts w:hAnsi="Arial Unicode MS"/>
        <w:caps w:val="0"/>
        <w:smallCaps w:val="0"/>
        <w:strike w:val="0"/>
        <w:dstrike w:val="0"/>
        <w:outline w:val="0"/>
        <w:emboss w:val="0"/>
        <w:imprint w:val="0"/>
        <w:spacing w:val="0"/>
        <w:w w:val="100"/>
        <w:kern w:val="0"/>
        <w:position w:val="0"/>
        <w:highlight w:val="none"/>
        <w:vertAlign w:val="baseline"/>
      </w:rPr>
    </w:lvl>
    <w:lvl w:ilvl="1" w:tplc="DDD82884">
      <w:start w:val="1"/>
      <w:numFmt w:val="lowerLetter"/>
      <w:lvlText w:val="%2)"/>
      <w:lvlJc w:val="left"/>
      <w:pPr>
        <w:tabs>
          <w:tab w:val="left" w:pos="993"/>
          <w:tab w:val="left" w:pos="1440"/>
          <w:tab w:val="num" w:pos="1681"/>
        </w:tabs>
        <w:ind w:left="1418" w:hanging="53"/>
      </w:pPr>
      <w:rPr>
        <w:rFonts w:hAnsi="Arial Unicode MS"/>
        <w:caps w:val="0"/>
        <w:smallCaps w:val="0"/>
        <w:strike w:val="0"/>
        <w:dstrike w:val="0"/>
        <w:outline w:val="0"/>
        <w:emboss w:val="0"/>
        <w:imprint w:val="0"/>
        <w:spacing w:val="0"/>
        <w:w w:val="100"/>
        <w:kern w:val="0"/>
        <w:position w:val="0"/>
        <w:highlight w:val="none"/>
        <w:vertAlign w:val="baseline"/>
      </w:rPr>
    </w:lvl>
    <w:lvl w:ilvl="2" w:tplc="BDDC546C">
      <w:start w:val="1"/>
      <w:numFmt w:val="lowerRoman"/>
      <w:lvlText w:val="%3."/>
      <w:lvlJc w:val="left"/>
      <w:pPr>
        <w:tabs>
          <w:tab w:val="left" w:pos="993"/>
          <w:tab w:val="left" w:pos="1440"/>
          <w:tab w:val="num" w:pos="2423"/>
        </w:tabs>
        <w:ind w:left="2160" w:firstLine="7"/>
      </w:pPr>
      <w:rPr>
        <w:rFonts w:hAnsi="Arial Unicode MS"/>
        <w:caps w:val="0"/>
        <w:smallCaps w:val="0"/>
        <w:strike w:val="0"/>
        <w:dstrike w:val="0"/>
        <w:outline w:val="0"/>
        <w:emboss w:val="0"/>
        <w:imprint w:val="0"/>
        <w:spacing w:val="0"/>
        <w:w w:val="100"/>
        <w:kern w:val="0"/>
        <w:position w:val="0"/>
        <w:highlight w:val="none"/>
        <w:vertAlign w:val="baseline"/>
      </w:rPr>
    </w:lvl>
    <w:lvl w:ilvl="3" w:tplc="49CC695E">
      <w:start w:val="1"/>
      <w:numFmt w:val="decimal"/>
      <w:lvlText w:val="%4."/>
      <w:lvlJc w:val="left"/>
      <w:pPr>
        <w:tabs>
          <w:tab w:val="left" w:pos="993"/>
          <w:tab w:val="left" w:pos="1440"/>
          <w:tab w:val="num" w:pos="3143"/>
        </w:tabs>
        <w:ind w:left="2880" w:hanging="53"/>
      </w:pPr>
      <w:rPr>
        <w:rFonts w:hAnsi="Arial Unicode MS"/>
        <w:caps w:val="0"/>
        <w:smallCaps w:val="0"/>
        <w:strike w:val="0"/>
        <w:dstrike w:val="0"/>
        <w:outline w:val="0"/>
        <w:emboss w:val="0"/>
        <w:imprint w:val="0"/>
        <w:spacing w:val="0"/>
        <w:w w:val="100"/>
        <w:kern w:val="0"/>
        <w:position w:val="0"/>
        <w:highlight w:val="none"/>
        <w:vertAlign w:val="baseline"/>
      </w:rPr>
    </w:lvl>
    <w:lvl w:ilvl="4" w:tplc="C6CE4250">
      <w:start w:val="1"/>
      <w:numFmt w:val="lowerLetter"/>
      <w:lvlText w:val="%5."/>
      <w:lvlJc w:val="left"/>
      <w:pPr>
        <w:tabs>
          <w:tab w:val="left" w:pos="993"/>
          <w:tab w:val="left" w:pos="1440"/>
          <w:tab w:val="num" w:pos="3863"/>
        </w:tabs>
        <w:ind w:left="3600" w:hanging="53"/>
      </w:pPr>
      <w:rPr>
        <w:rFonts w:hAnsi="Arial Unicode MS"/>
        <w:caps w:val="0"/>
        <w:smallCaps w:val="0"/>
        <w:strike w:val="0"/>
        <w:dstrike w:val="0"/>
        <w:outline w:val="0"/>
        <w:emboss w:val="0"/>
        <w:imprint w:val="0"/>
        <w:spacing w:val="0"/>
        <w:w w:val="100"/>
        <w:kern w:val="0"/>
        <w:position w:val="0"/>
        <w:highlight w:val="none"/>
        <w:vertAlign w:val="baseline"/>
      </w:rPr>
    </w:lvl>
    <w:lvl w:ilvl="5" w:tplc="5850642C">
      <w:start w:val="1"/>
      <w:numFmt w:val="lowerRoman"/>
      <w:lvlText w:val="%6."/>
      <w:lvlJc w:val="left"/>
      <w:pPr>
        <w:tabs>
          <w:tab w:val="left" w:pos="993"/>
          <w:tab w:val="left" w:pos="1440"/>
          <w:tab w:val="num" w:pos="4583"/>
        </w:tabs>
        <w:ind w:left="4320" w:firstLine="7"/>
      </w:pPr>
      <w:rPr>
        <w:rFonts w:hAnsi="Arial Unicode MS"/>
        <w:caps w:val="0"/>
        <w:smallCaps w:val="0"/>
        <w:strike w:val="0"/>
        <w:dstrike w:val="0"/>
        <w:outline w:val="0"/>
        <w:emboss w:val="0"/>
        <w:imprint w:val="0"/>
        <w:spacing w:val="0"/>
        <w:w w:val="100"/>
        <w:kern w:val="0"/>
        <w:position w:val="0"/>
        <w:highlight w:val="none"/>
        <w:vertAlign w:val="baseline"/>
      </w:rPr>
    </w:lvl>
    <w:lvl w:ilvl="6" w:tplc="7AF0D79A">
      <w:start w:val="1"/>
      <w:numFmt w:val="decimal"/>
      <w:lvlText w:val="%7."/>
      <w:lvlJc w:val="left"/>
      <w:pPr>
        <w:tabs>
          <w:tab w:val="left" w:pos="993"/>
          <w:tab w:val="left" w:pos="1440"/>
          <w:tab w:val="num" w:pos="5303"/>
        </w:tabs>
        <w:ind w:left="5040" w:hanging="53"/>
      </w:pPr>
      <w:rPr>
        <w:rFonts w:hAnsi="Arial Unicode MS"/>
        <w:caps w:val="0"/>
        <w:smallCaps w:val="0"/>
        <w:strike w:val="0"/>
        <w:dstrike w:val="0"/>
        <w:outline w:val="0"/>
        <w:emboss w:val="0"/>
        <w:imprint w:val="0"/>
        <w:spacing w:val="0"/>
        <w:w w:val="100"/>
        <w:kern w:val="0"/>
        <w:position w:val="0"/>
        <w:highlight w:val="none"/>
        <w:vertAlign w:val="baseline"/>
      </w:rPr>
    </w:lvl>
    <w:lvl w:ilvl="7" w:tplc="BBD8C766">
      <w:start w:val="1"/>
      <w:numFmt w:val="lowerLetter"/>
      <w:lvlText w:val="%8."/>
      <w:lvlJc w:val="left"/>
      <w:pPr>
        <w:tabs>
          <w:tab w:val="left" w:pos="993"/>
          <w:tab w:val="left" w:pos="1440"/>
          <w:tab w:val="num" w:pos="6023"/>
        </w:tabs>
        <w:ind w:left="5760" w:hanging="53"/>
      </w:pPr>
      <w:rPr>
        <w:rFonts w:hAnsi="Arial Unicode MS"/>
        <w:caps w:val="0"/>
        <w:smallCaps w:val="0"/>
        <w:strike w:val="0"/>
        <w:dstrike w:val="0"/>
        <w:outline w:val="0"/>
        <w:emboss w:val="0"/>
        <w:imprint w:val="0"/>
        <w:spacing w:val="0"/>
        <w:w w:val="100"/>
        <w:kern w:val="0"/>
        <w:position w:val="0"/>
        <w:highlight w:val="none"/>
        <w:vertAlign w:val="baseline"/>
      </w:rPr>
    </w:lvl>
    <w:lvl w:ilvl="8" w:tplc="2C4CD422">
      <w:start w:val="1"/>
      <w:numFmt w:val="lowerRoman"/>
      <w:lvlText w:val="%9."/>
      <w:lvlJc w:val="left"/>
      <w:pPr>
        <w:tabs>
          <w:tab w:val="left" w:pos="993"/>
          <w:tab w:val="left" w:pos="1440"/>
          <w:tab w:val="num" w:pos="6743"/>
        </w:tabs>
        <w:ind w:left="6480" w:firstLine="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6056817"/>
    <w:multiLevelType w:val="hybridMultilevel"/>
    <w:tmpl w:val="23CA40E2"/>
    <w:styleLink w:val="Zaimportowanystyl10"/>
    <w:lvl w:ilvl="0" w:tplc="71149EB8">
      <w:start w:val="1"/>
      <w:numFmt w:val="lowerLetter"/>
      <w:lvlText w:val="%1)"/>
      <w:lvlJc w:val="left"/>
      <w:pPr>
        <w:ind w:left="1352"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5C2CCEC">
      <w:start w:val="1"/>
      <w:numFmt w:val="lowerLetter"/>
      <w:lvlText w:val="%2."/>
      <w:lvlJc w:val="left"/>
      <w:pPr>
        <w:ind w:left="2415" w:hanging="420"/>
      </w:pPr>
      <w:rPr>
        <w:rFonts w:hAnsi="Arial Unicode MS"/>
        <w:caps w:val="0"/>
        <w:smallCaps w:val="0"/>
        <w:strike w:val="0"/>
        <w:dstrike w:val="0"/>
        <w:outline w:val="0"/>
        <w:emboss w:val="0"/>
        <w:imprint w:val="0"/>
        <w:color w:val="000000"/>
        <w:spacing w:val="0"/>
        <w:w w:val="100"/>
        <w:kern w:val="0"/>
        <w:position w:val="0"/>
        <w:sz w:val="28"/>
        <w:szCs w:val="28"/>
        <w:highlight w:val="none"/>
        <w:vertAlign w:val="baseline"/>
      </w:rPr>
    </w:lvl>
    <w:lvl w:ilvl="2" w:tplc="EEF4BF48">
      <w:start w:val="1"/>
      <w:numFmt w:val="lowerRoman"/>
      <w:lvlText w:val="%3."/>
      <w:lvlJc w:val="left"/>
      <w:pPr>
        <w:ind w:left="3128" w:hanging="373"/>
      </w:pPr>
      <w:rPr>
        <w:rFonts w:hAnsi="Arial Unicode MS"/>
        <w:caps w:val="0"/>
        <w:smallCaps w:val="0"/>
        <w:strike w:val="0"/>
        <w:dstrike w:val="0"/>
        <w:outline w:val="0"/>
        <w:emboss w:val="0"/>
        <w:imprint w:val="0"/>
        <w:color w:val="000000"/>
        <w:spacing w:val="0"/>
        <w:w w:val="100"/>
        <w:kern w:val="0"/>
        <w:position w:val="0"/>
        <w:sz w:val="28"/>
        <w:szCs w:val="28"/>
        <w:highlight w:val="none"/>
        <w:vertAlign w:val="baseline"/>
      </w:rPr>
    </w:lvl>
    <w:lvl w:ilvl="3" w:tplc="E85CB7C4">
      <w:start w:val="1"/>
      <w:numFmt w:val="decimal"/>
      <w:lvlText w:val="%4."/>
      <w:lvlJc w:val="left"/>
      <w:pPr>
        <w:ind w:left="3855" w:hanging="420"/>
      </w:pPr>
      <w:rPr>
        <w:rFonts w:hAnsi="Arial Unicode MS"/>
        <w:caps w:val="0"/>
        <w:smallCaps w:val="0"/>
        <w:strike w:val="0"/>
        <w:dstrike w:val="0"/>
        <w:outline w:val="0"/>
        <w:emboss w:val="0"/>
        <w:imprint w:val="0"/>
        <w:color w:val="000000"/>
        <w:spacing w:val="0"/>
        <w:w w:val="100"/>
        <w:kern w:val="0"/>
        <w:position w:val="0"/>
        <w:sz w:val="28"/>
        <w:szCs w:val="28"/>
        <w:highlight w:val="none"/>
        <w:vertAlign w:val="baseline"/>
      </w:rPr>
    </w:lvl>
    <w:lvl w:ilvl="4" w:tplc="74788486">
      <w:start w:val="1"/>
      <w:numFmt w:val="lowerLetter"/>
      <w:lvlText w:val="%5."/>
      <w:lvlJc w:val="left"/>
      <w:pPr>
        <w:ind w:left="4575" w:hanging="420"/>
      </w:pPr>
      <w:rPr>
        <w:rFonts w:hAnsi="Arial Unicode MS"/>
        <w:caps w:val="0"/>
        <w:smallCaps w:val="0"/>
        <w:strike w:val="0"/>
        <w:dstrike w:val="0"/>
        <w:outline w:val="0"/>
        <w:emboss w:val="0"/>
        <w:imprint w:val="0"/>
        <w:color w:val="000000"/>
        <w:spacing w:val="0"/>
        <w:w w:val="100"/>
        <w:kern w:val="0"/>
        <w:position w:val="0"/>
        <w:sz w:val="28"/>
        <w:szCs w:val="28"/>
        <w:highlight w:val="none"/>
        <w:vertAlign w:val="baseline"/>
      </w:rPr>
    </w:lvl>
    <w:lvl w:ilvl="5" w:tplc="9120101E">
      <w:start w:val="1"/>
      <w:numFmt w:val="lowerRoman"/>
      <w:lvlText w:val="%6."/>
      <w:lvlJc w:val="left"/>
      <w:pPr>
        <w:ind w:left="5288" w:hanging="373"/>
      </w:pPr>
      <w:rPr>
        <w:rFonts w:hAnsi="Arial Unicode MS"/>
        <w:caps w:val="0"/>
        <w:smallCaps w:val="0"/>
        <w:strike w:val="0"/>
        <w:dstrike w:val="0"/>
        <w:outline w:val="0"/>
        <w:emboss w:val="0"/>
        <w:imprint w:val="0"/>
        <w:color w:val="000000"/>
        <w:spacing w:val="0"/>
        <w:w w:val="100"/>
        <w:kern w:val="0"/>
        <w:position w:val="0"/>
        <w:sz w:val="28"/>
        <w:szCs w:val="28"/>
        <w:highlight w:val="none"/>
        <w:vertAlign w:val="baseline"/>
      </w:rPr>
    </w:lvl>
    <w:lvl w:ilvl="6" w:tplc="B944ECB0">
      <w:start w:val="1"/>
      <w:numFmt w:val="decimal"/>
      <w:lvlText w:val="%7."/>
      <w:lvlJc w:val="left"/>
      <w:pPr>
        <w:ind w:left="6015" w:hanging="420"/>
      </w:pPr>
      <w:rPr>
        <w:rFonts w:hAnsi="Arial Unicode MS"/>
        <w:caps w:val="0"/>
        <w:smallCaps w:val="0"/>
        <w:strike w:val="0"/>
        <w:dstrike w:val="0"/>
        <w:outline w:val="0"/>
        <w:emboss w:val="0"/>
        <w:imprint w:val="0"/>
        <w:color w:val="000000"/>
        <w:spacing w:val="0"/>
        <w:w w:val="100"/>
        <w:kern w:val="0"/>
        <w:position w:val="0"/>
        <w:sz w:val="28"/>
        <w:szCs w:val="28"/>
        <w:highlight w:val="none"/>
        <w:vertAlign w:val="baseline"/>
      </w:rPr>
    </w:lvl>
    <w:lvl w:ilvl="7" w:tplc="E29C377E">
      <w:start w:val="1"/>
      <w:numFmt w:val="lowerLetter"/>
      <w:lvlText w:val="%8."/>
      <w:lvlJc w:val="left"/>
      <w:pPr>
        <w:ind w:left="6735" w:hanging="420"/>
      </w:pPr>
      <w:rPr>
        <w:rFonts w:hAnsi="Arial Unicode MS"/>
        <w:caps w:val="0"/>
        <w:smallCaps w:val="0"/>
        <w:strike w:val="0"/>
        <w:dstrike w:val="0"/>
        <w:outline w:val="0"/>
        <w:emboss w:val="0"/>
        <w:imprint w:val="0"/>
        <w:color w:val="000000"/>
        <w:spacing w:val="0"/>
        <w:w w:val="100"/>
        <w:kern w:val="0"/>
        <w:position w:val="0"/>
        <w:sz w:val="28"/>
        <w:szCs w:val="28"/>
        <w:highlight w:val="none"/>
        <w:vertAlign w:val="baseline"/>
      </w:rPr>
    </w:lvl>
    <w:lvl w:ilvl="8" w:tplc="4F6C39EC">
      <w:start w:val="1"/>
      <w:numFmt w:val="lowerRoman"/>
      <w:lvlText w:val="%9."/>
      <w:lvlJc w:val="left"/>
      <w:pPr>
        <w:ind w:left="7448" w:hanging="373"/>
      </w:pPr>
      <w:rPr>
        <w:rFonts w:hAnsi="Arial Unicode MS"/>
        <w:caps w:val="0"/>
        <w:smallCaps w:val="0"/>
        <w:strike w:val="0"/>
        <w:dstrike w:val="0"/>
        <w:outline w:val="0"/>
        <w:emboss w:val="0"/>
        <w:imprint w:val="0"/>
        <w:color w:val="000000"/>
        <w:spacing w:val="0"/>
        <w:w w:val="100"/>
        <w:kern w:val="0"/>
        <w:position w:val="0"/>
        <w:sz w:val="28"/>
        <w:szCs w:val="28"/>
        <w:highlight w:val="none"/>
        <w:vertAlign w:val="baseline"/>
      </w:rPr>
    </w:lvl>
  </w:abstractNum>
  <w:abstractNum w:abstractNumId="11" w15:restartNumberingAfterBreak="0">
    <w:nsid w:val="17583B2A"/>
    <w:multiLevelType w:val="hybridMultilevel"/>
    <w:tmpl w:val="60C270DA"/>
    <w:lvl w:ilvl="0" w:tplc="FFFFFFFF">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0C4047"/>
    <w:multiLevelType w:val="hybridMultilevel"/>
    <w:tmpl w:val="68840DCA"/>
    <w:lvl w:ilvl="0" w:tplc="04150019">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 w15:restartNumberingAfterBreak="0">
    <w:nsid w:val="1A030913"/>
    <w:multiLevelType w:val="hybridMultilevel"/>
    <w:tmpl w:val="A2E493E2"/>
    <w:styleLink w:val="Zaimportowanystyl600"/>
    <w:lvl w:ilvl="0" w:tplc="DACC4934">
      <w:start w:val="1"/>
      <w:numFmt w:val="upperRoman"/>
      <w:lvlText w:val="%1."/>
      <w:lvlJc w:val="left"/>
      <w:pPr>
        <w:ind w:left="720" w:hanging="470"/>
      </w:pPr>
      <w:rPr>
        <w:rFonts w:hAnsi="Arial Unicode MS"/>
        <w:b/>
        <w:bCs/>
        <w:caps w:val="0"/>
        <w:smallCaps w:val="0"/>
        <w:strike w:val="0"/>
        <w:dstrike w:val="0"/>
        <w:outline w:val="0"/>
        <w:emboss w:val="0"/>
        <w:imprint w:val="0"/>
        <w:spacing w:val="0"/>
        <w:w w:val="100"/>
        <w:kern w:val="0"/>
        <w:position w:val="0"/>
        <w:highlight w:val="none"/>
        <w:vertAlign w:val="baseline"/>
      </w:rPr>
    </w:lvl>
    <w:lvl w:ilvl="1" w:tplc="CD8027B2">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53A4566E">
      <w:start w:val="1"/>
      <w:numFmt w:val="lowerRoman"/>
      <w:lvlText w:val="%3."/>
      <w:lvlJc w:val="left"/>
      <w:pPr>
        <w:ind w:left="216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3" w:tplc="2B4668FE">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71428908">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668440CA">
      <w:start w:val="1"/>
      <w:numFmt w:val="lowerRoman"/>
      <w:lvlText w:val="%6."/>
      <w:lvlJc w:val="left"/>
      <w:pPr>
        <w:ind w:left="432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D2AEF304">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B409408">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7AC0C9A">
      <w:start w:val="1"/>
      <w:numFmt w:val="lowerRoman"/>
      <w:lvlText w:val="%9."/>
      <w:lvlJc w:val="left"/>
      <w:pPr>
        <w:ind w:left="6480"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AF85D00"/>
    <w:multiLevelType w:val="hybridMultilevel"/>
    <w:tmpl w:val="499AE848"/>
    <w:styleLink w:val="Zaimportowanystyl4"/>
    <w:lvl w:ilvl="0" w:tplc="D402FA38">
      <w:start w:val="1"/>
      <w:numFmt w:val="decimal"/>
      <w:lvlText w:val="%1)"/>
      <w:lvlJc w:val="left"/>
      <w:pPr>
        <w:ind w:left="850"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BC1AD0A6">
      <w:start w:val="1"/>
      <w:numFmt w:val="lowerLetter"/>
      <w:lvlText w:val="%2."/>
      <w:lvlJc w:val="left"/>
      <w:pPr>
        <w:ind w:left="1440" w:hanging="2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CC4AF9E">
      <w:start w:val="1"/>
      <w:numFmt w:val="lowerRoman"/>
      <w:suff w:val="nothing"/>
      <w:lvlText w:val="%3."/>
      <w:lvlJc w:val="left"/>
      <w:pPr>
        <w:ind w:left="2104"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BA54B382">
      <w:start w:val="1"/>
      <w:numFmt w:val="decimal"/>
      <w:lvlText w:val="%4."/>
      <w:lvlJc w:val="left"/>
      <w:pPr>
        <w:ind w:left="2880" w:hanging="2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A70373E">
      <w:start w:val="1"/>
      <w:numFmt w:val="lowerLetter"/>
      <w:lvlText w:val="%5."/>
      <w:lvlJc w:val="left"/>
      <w:pPr>
        <w:ind w:left="3600" w:hanging="2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368E98A">
      <w:start w:val="1"/>
      <w:numFmt w:val="lowerRoman"/>
      <w:suff w:val="nothing"/>
      <w:lvlText w:val="%6."/>
      <w:lvlJc w:val="left"/>
      <w:pPr>
        <w:ind w:left="4264"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DBF6ED46">
      <w:start w:val="1"/>
      <w:numFmt w:val="decimal"/>
      <w:lvlText w:val="%7."/>
      <w:lvlJc w:val="left"/>
      <w:pPr>
        <w:ind w:left="5040" w:hanging="2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487E9994">
      <w:start w:val="1"/>
      <w:numFmt w:val="lowerLetter"/>
      <w:lvlText w:val="%8."/>
      <w:lvlJc w:val="left"/>
      <w:pPr>
        <w:ind w:left="5760" w:hanging="2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A361770">
      <w:start w:val="1"/>
      <w:numFmt w:val="lowerRoman"/>
      <w:suff w:val="nothing"/>
      <w:lvlText w:val="%9."/>
      <w:lvlJc w:val="left"/>
      <w:pPr>
        <w:ind w:left="6424"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1B2219D0"/>
    <w:multiLevelType w:val="hybridMultilevel"/>
    <w:tmpl w:val="124E8760"/>
    <w:styleLink w:val="Zaimportowanystyl19"/>
    <w:lvl w:ilvl="0" w:tplc="FF8659A8">
      <w:start w:val="1"/>
      <w:numFmt w:val="lowerLetter"/>
      <w:lvlText w:val="%1)"/>
      <w:lvlJc w:val="left"/>
      <w:pPr>
        <w:ind w:left="135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C6A6E64">
      <w:start w:val="1"/>
      <w:numFmt w:val="lowerLetter"/>
      <w:lvlText w:val="%2."/>
      <w:lvlJc w:val="left"/>
      <w:pPr>
        <w:ind w:left="207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F8D596">
      <w:start w:val="1"/>
      <w:numFmt w:val="lowerRoman"/>
      <w:lvlText w:val="%3."/>
      <w:lvlJc w:val="left"/>
      <w:pPr>
        <w:ind w:left="2792"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6A165ED4">
      <w:start w:val="1"/>
      <w:numFmt w:val="decimal"/>
      <w:lvlText w:val="%4."/>
      <w:lvlJc w:val="left"/>
      <w:pPr>
        <w:ind w:left="351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5681D16">
      <w:start w:val="1"/>
      <w:numFmt w:val="lowerLetter"/>
      <w:lvlText w:val="%5."/>
      <w:lvlJc w:val="left"/>
      <w:pPr>
        <w:ind w:left="423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1C01584">
      <w:start w:val="1"/>
      <w:numFmt w:val="lowerRoman"/>
      <w:lvlText w:val="%6."/>
      <w:lvlJc w:val="left"/>
      <w:pPr>
        <w:ind w:left="4952"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542C53C">
      <w:start w:val="1"/>
      <w:numFmt w:val="decimal"/>
      <w:lvlText w:val="%7."/>
      <w:lvlJc w:val="left"/>
      <w:pPr>
        <w:ind w:left="567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7303D44">
      <w:start w:val="1"/>
      <w:numFmt w:val="lowerLetter"/>
      <w:lvlText w:val="%8."/>
      <w:lvlJc w:val="left"/>
      <w:pPr>
        <w:ind w:left="639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5202C72">
      <w:start w:val="1"/>
      <w:numFmt w:val="lowerRoman"/>
      <w:lvlText w:val="%9."/>
      <w:lvlJc w:val="left"/>
      <w:pPr>
        <w:ind w:left="7112"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C3263C2"/>
    <w:multiLevelType w:val="hybridMultilevel"/>
    <w:tmpl w:val="297018E0"/>
    <w:lvl w:ilvl="0" w:tplc="04150017">
      <w:start w:val="1"/>
      <w:numFmt w:val="lowerLetter"/>
      <w:lvlText w:val="%1)"/>
      <w:lvlJc w:val="left"/>
      <w:pPr>
        <w:ind w:left="1080" w:hanging="360"/>
      </w:pPr>
      <w:rPr>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0907B63"/>
    <w:multiLevelType w:val="hybridMultilevel"/>
    <w:tmpl w:val="13947930"/>
    <w:numStyleLink w:val="Zaimportowanystyl6"/>
  </w:abstractNum>
  <w:abstractNum w:abstractNumId="18" w15:restartNumberingAfterBreak="0">
    <w:nsid w:val="255856C2"/>
    <w:multiLevelType w:val="hybridMultilevel"/>
    <w:tmpl w:val="24C286EA"/>
    <w:styleLink w:val="Zaimportowanystyl110"/>
    <w:lvl w:ilvl="0" w:tplc="4E2E8904">
      <w:start w:val="1"/>
      <w:numFmt w:val="decimal"/>
      <w:lvlText w:val="%1)"/>
      <w:lvlJc w:val="left"/>
      <w:pPr>
        <w:ind w:left="1077" w:hanging="36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0F0F79C">
      <w:start w:val="1"/>
      <w:numFmt w:val="lowerLetter"/>
      <w:lvlText w:val="%2)"/>
      <w:lvlJc w:val="left"/>
      <w:pPr>
        <w:ind w:left="1440" w:hanging="23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4AAFF9C">
      <w:start w:val="1"/>
      <w:numFmt w:val="decimal"/>
      <w:lvlText w:val="%3)"/>
      <w:lvlJc w:val="left"/>
      <w:pPr>
        <w:ind w:left="1077" w:hanging="36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932C753C">
      <w:start w:val="1"/>
      <w:numFmt w:val="lowerLetter"/>
      <w:lvlText w:val="%4)"/>
      <w:lvlJc w:val="left"/>
      <w:pPr>
        <w:ind w:left="1917" w:hanging="4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9B838B0">
      <w:start w:val="1"/>
      <w:numFmt w:val="lowerLetter"/>
      <w:lvlText w:val="%5)"/>
      <w:lvlJc w:val="left"/>
      <w:pPr>
        <w:ind w:left="1497" w:hanging="4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45E495B0">
      <w:start w:val="1"/>
      <w:numFmt w:val="decimal"/>
      <w:lvlText w:val="%6)"/>
      <w:lvlJc w:val="left"/>
      <w:pPr>
        <w:ind w:left="1077" w:hanging="36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FD6CDF2">
      <w:start w:val="1"/>
      <w:numFmt w:val="lowerLetter"/>
      <w:lvlText w:val="%7)"/>
      <w:lvlJc w:val="left"/>
      <w:pPr>
        <w:ind w:left="1440" w:hanging="36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778250B6">
      <w:start w:val="1"/>
      <w:numFmt w:val="lowerLetter"/>
      <w:lvlText w:val="%8)"/>
      <w:lvlJc w:val="left"/>
      <w:pPr>
        <w:ind w:left="1259"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EB0AACC">
      <w:start w:val="1"/>
      <w:numFmt w:val="decimal"/>
      <w:lvlText w:val="%9)"/>
      <w:lvlJc w:val="left"/>
      <w:pPr>
        <w:ind w:left="1077" w:hanging="368"/>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268744CA"/>
    <w:multiLevelType w:val="hybridMultilevel"/>
    <w:tmpl w:val="87DEE72A"/>
    <w:styleLink w:val="Zaimportowanystyl17"/>
    <w:lvl w:ilvl="0" w:tplc="F7DAF59C">
      <w:start w:val="1"/>
      <w:numFmt w:val="lowerLetter"/>
      <w:lvlText w:val="%1)"/>
      <w:lvlJc w:val="left"/>
      <w:pPr>
        <w:ind w:left="135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468F25A">
      <w:start w:val="1"/>
      <w:numFmt w:val="lowerLetter"/>
      <w:lvlText w:val="%2."/>
      <w:lvlJc w:val="left"/>
      <w:pPr>
        <w:ind w:left="251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70204B0">
      <w:start w:val="1"/>
      <w:numFmt w:val="lowerRoman"/>
      <w:lvlText w:val="%3."/>
      <w:lvlJc w:val="left"/>
      <w:pPr>
        <w:ind w:left="3239"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30E1450">
      <w:start w:val="1"/>
      <w:numFmt w:val="decimal"/>
      <w:lvlText w:val="%4."/>
      <w:lvlJc w:val="left"/>
      <w:pPr>
        <w:ind w:left="395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66A458C">
      <w:start w:val="1"/>
      <w:numFmt w:val="lowerLetter"/>
      <w:lvlText w:val="%5."/>
      <w:lvlJc w:val="left"/>
      <w:pPr>
        <w:ind w:left="467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486CC32">
      <w:start w:val="1"/>
      <w:numFmt w:val="lowerRoman"/>
      <w:lvlText w:val="%6."/>
      <w:lvlJc w:val="left"/>
      <w:pPr>
        <w:ind w:left="5399"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331286FE">
      <w:start w:val="1"/>
      <w:numFmt w:val="decimal"/>
      <w:lvlText w:val="%7."/>
      <w:lvlJc w:val="left"/>
      <w:pPr>
        <w:ind w:left="611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8243BFC">
      <w:start w:val="1"/>
      <w:numFmt w:val="lowerLetter"/>
      <w:lvlText w:val="%8."/>
      <w:lvlJc w:val="left"/>
      <w:pPr>
        <w:ind w:left="683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76EE54E">
      <w:start w:val="1"/>
      <w:numFmt w:val="lowerRoman"/>
      <w:lvlText w:val="%9."/>
      <w:lvlJc w:val="left"/>
      <w:pPr>
        <w:ind w:left="7559"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6BC24DD"/>
    <w:multiLevelType w:val="multilevel"/>
    <w:tmpl w:val="6BC032AC"/>
    <w:lvl w:ilvl="0">
      <w:start w:val="1"/>
      <w:numFmt w:val="decimal"/>
      <w:lvlText w:val="%1)"/>
      <w:lvlJc w:val="left"/>
      <w:pPr>
        <w:ind w:left="360" w:hanging="360"/>
      </w:pPr>
      <w:rPr>
        <w:caps w:val="0"/>
        <w:smallCaps w:val="0"/>
        <w:strike w:val="0"/>
        <w:dstrike w:val="0"/>
        <w:outline w:val="0"/>
        <w:shadow w:val="0"/>
        <w:emboss w:val="0"/>
        <w:imprint w:val="0"/>
        <w:spacing w:val="0"/>
        <w:w w:val="100"/>
        <w:kern w:val="0"/>
        <w:position w:val="0"/>
        <w:highlight w:val="none"/>
        <w:u w:val="none"/>
        <w:effect w:val="none"/>
        <w:vertAlign w:val="baseline"/>
      </w:rPr>
    </w:lvl>
    <w:lvl w:ilvl="1">
      <w:start w:val="1"/>
      <w:numFmt w:val="decimal"/>
      <w:lvlText w:val="%2)"/>
      <w:lvlJc w:val="left"/>
      <w:pPr>
        <w:ind w:left="720" w:hanging="360"/>
      </w:pPr>
      <w:rPr>
        <w:rFonts w:ascii="Times New Roman" w:eastAsia="Arial Unicode MS" w:hAnsi="Times New Roman" w:cs="Arial Unicode MS"/>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start w:val="1"/>
      <w:numFmt w:val="lowerRoman"/>
      <w:lvlText w:val="%3)"/>
      <w:lvlJc w:val="left"/>
      <w:pPr>
        <w:ind w:left="108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start w:val="1"/>
      <w:numFmt w:val="decimal"/>
      <w:lvlText w:val="(%4)"/>
      <w:lvlJc w:val="left"/>
      <w:pPr>
        <w:ind w:left="144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start w:val="1"/>
      <w:numFmt w:val="lowerLetter"/>
      <w:lvlText w:val="(%5)"/>
      <w:lvlJc w:val="left"/>
      <w:pPr>
        <w:ind w:left="180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start w:val="1"/>
      <w:numFmt w:val="lowerRoman"/>
      <w:lvlText w:val="(%6)"/>
      <w:lvlJc w:val="left"/>
      <w:pPr>
        <w:ind w:left="216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start w:val="1"/>
      <w:numFmt w:val="decimal"/>
      <w:lvlText w:val="%7."/>
      <w:lvlJc w:val="left"/>
      <w:pPr>
        <w:ind w:left="252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start w:val="1"/>
      <w:numFmt w:val="lowerLetter"/>
      <w:lvlText w:val="%8."/>
      <w:lvlJc w:val="left"/>
      <w:pPr>
        <w:ind w:left="288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start w:val="1"/>
      <w:numFmt w:val="lowerRoman"/>
      <w:lvlText w:val="%9."/>
      <w:lvlJc w:val="left"/>
      <w:pPr>
        <w:ind w:left="324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21" w15:restartNumberingAfterBreak="0">
    <w:nsid w:val="2B5401D8"/>
    <w:multiLevelType w:val="hybridMultilevel"/>
    <w:tmpl w:val="2852452C"/>
    <w:lvl w:ilvl="0" w:tplc="FFFFFFFF">
      <w:start w:val="1"/>
      <w:numFmt w:val="decimal"/>
      <w:lvlText w:val="%1)"/>
      <w:lvlJc w:val="left"/>
      <w:pPr>
        <w:tabs>
          <w:tab w:val="left" w:pos="1077"/>
        </w:tabs>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tabs>
          <w:tab w:val="left" w:pos="1077"/>
        </w:tabs>
        <w:ind w:left="1073" w:hanging="346"/>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decimal"/>
      <w:lvlText w:val="%3)"/>
      <w:lvlJc w:val="left"/>
      <w:pPr>
        <w:tabs>
          <w:tab w:val="left" w:pos="1077"/>
        </w:tabs>
        <w:ind w:left="642"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tabs>
          <w:tab w:val="left" w:pos="1077"/>
        </w:tabs>
        <w:ind w:left="760"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decimal"/>
      <w:lvlText w:val="%5)"/>
      <w:lvlJc w:val="left"/>
      <w:pPr>
        <w:tabs>
          <w:tab w:val="left" w:pos="1077"/>
        </w:tabs>
        <w:ind w:left="877"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decimal"/>
      <w:lvlText w:val="%6)"/>
      <w:lvlJc w:val="left"/>
      <w:pPr>
        <w:tabs>
          <w:tab w:val="left" w:pos="1077"/>
        </w:tabs>
        <w:ind w:left="995"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04150017">
      <w:start w:val="1"/>
      <w:numFmt w:val="lowerLetter"/>
      <w:lvlText w:val="%7)"/>
      <w:lvlJc w:val="left"/>
      <w:pPr>
        <w:ind w:left="1352" w:hanging="360"/>
      </w:pPr>
    </w:lvl>
    <w:lvl w:ilvl="7" w:tplc="FFFFFFFF">
      <w:start w:val="1"/>
      <w:numFmt w:val="lowerLetter"/>
      <w:lvlText w:val="%8)"/>
      <w:lvlJc w:val="left"/>
      <w:pPr>
        <w:tabs>
          <w:tab w:val="left" w:pos="1077"/>
        </w:tabs>
        <w:ind w:left="990" w:hanging="315"/>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Letter"/>
      <w:lvlText w:val="%9)"/>
      <w:lvlJc w:val="left"/>
      <w:pPr>
        <w:tabs>
          <w:tab w:val="left" w:pos="1077"/>
        </w:tabs>
        <w:ind w:left="64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2DAA15EE"/>
    <w:multiLevelType w:val="hybridMultilevel"/>
    <w:tmpl w:val="14E4E22A"/>
    <w:lvl w:ilvl="0" w:tplc="FFFFFFFF">
      <w:start w:val="1"/>
      <w:numFmt w:val="decimal"/>
      <w:lvlText w:val="%1)"/>
      <w:lvlJc w:val="left"/>
      <w:pPr>
        <w:ind w:left="1636"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start w:val="1"/>
      <w:numFmt w:val="lowerLetter"/>
      <w:lvlText w:val="%2."/>
      <w:lvlJc w:val="left"/>
      <w:pPr>
        <w:ind w:left="1919"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3" w15:restartNumberingAfterBreak="0">
    <w:nsid w:val="2DD61863"/>
    <w:multiLevelType w:val="hybridMultilevel"/>
    <w:tmpl w:val="76005C4A"/>
    <w:styleLink w:val="Zaimportowanystyl101"/>
    <w:lvl w:ilvl="0" w:tplc="DFD6A460">
      <w:start w:val="1"/>
      <w:numFmt w:val="decimal"/>
      <w:lvlText w:val="%1)"/>
      <w:lvlJc w:val="left"/>
      <w:pPr>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7B2893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4A68114">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5914B40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4F27D4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DACCC1C">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ED14A61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C54E56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BECB2A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31A9683D"/>
    <w:multiLevelType w:val="hybridMultilevel"/>
    <w:tmpl w:val="A852C402"/>
    <w:lvl w:ilvl="0" w:tplc="FFFFFFFF">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DF6271"/>
    <w:multiLevelType w:val="hybridMultilevel"/>
    <w:tmpl w:val="BAFE57E0"/>
    <w:styleLink w:val="Zaimportowanystyl16"/>
    <w:lvl w:ilvl="0" w:tplc="97D4130A">
      <w:start w:val="1"/>
      <w:numFmt w:val="lowerLetter"/>
      <w:lvlText w:val="%1)"/>
      <w:lvlJc w:val="left"/>
      <w:pPr>
        <w:ind w:left="121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CC9744">
      <w:start w:val="1"/>
      <w:numFmt w:val="lowerLetter"/>
      <w:lvlText w:val="%2."/>
      <w:lvlJc w:val="left"/>
      <w:pPr>
        <w:ind w:left="193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006C40">
      <w:start w:val="1"/>
      <w:numFmt w:val="lowerRoman"/>
      <w:lvlText w:val="%3."/>
      <w:lvlJc w:val="left"/>
      <w:pPr>
        <w:ind w:left="265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57549FB8">
      <w:start w:val="1"/>
      <w:numFmt w:val="decimal"/>
      <w:lvlText w:val="%4."/>
      <w:lvlJc w:val="left"/>
      <w:pPr>
        <w:ind w:left="337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758DBDE">
      <w:start w:val="1"/>
      <w:numFmt w:val="lowerLetter"/>
      <w:lvlText w:val="%5."/>
      <w:lvlJc w:val="left"/>
      <w:pPr>
        <w:ind w:left="409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57890FC">
      <w:start w:val="1"/>
      <w:numFmt w:val="lowerRoman"/>
      <w:lvlText w:val="%6."/>
      <w:lvlJc w:val="left"/>
      <w:pPr>
        <w:ind w:left="481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97401BEC">
      <w:start w:val="1"/>
      <w:numFmt w:val="decimal"/>
      <w:lvlText w:val="%7."/>
      <w:lvlJc w:val="left"/>
      <w:pPr>
        <w:ind w:left="553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BE21B7A">
      <w:start w:val="1"/>
      <w:numFmt w:val="lowerLetter"/>
      <w:lvlText w:val="%8."/>
      <w:lvlJc w:val="left"/>
      <w:pPr>
        <w:ind w:left="625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0CA8EEA">
      <w:start w:val="1"/>
      <w:numFmt w:val="lowerRoman"/>
      <w:lvlText w:val="%9."/>
      <w:lvlJc w:val="left"/>
      <w:pPr>
        <w:ind w:left="697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2A47749"/>
    <w:multiLevelType w:val="hybridMultilevel"/>
    <w:tmpl w:val="275A00EA"/>
    <w:lvl w:ilvl="0" w:tplc="04150017">
      <w:start w:val="1"/>
      <w:numFmt w:val="lowerLetter"/>
      <w:lvlText w:val="%1)"/>
      <w:lvlJc w:val="left"/>
      <w:pPr>
        <w:ind w:left="1636" w:hanging="360"/>
      </w:p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27" w15:restartNumberingAfterBreak="0">
    <w:nsid w:val="32CB560F"/>
    <w:multiLevelType w:val="hybridMultilevel"/>
    <w:tmpl w:val="A2E493E2"/>
    <w:numStyleLink w:val="Zaimportowanystyl600"/>
  </w:abstractNum>
  <w:abstractNum w:abstractNumId="28" w15:restartNumberingAfterBreak="0">
    <w:nsid w:val="330872E0"/>
    <w:multiLevelType w:val="hybridMultilevel"/>
    <w:tmpl w:val="9C5AD81C"/>
    <w:styleLink w:val="Zaimportowanystyl1"/>
    <w:lvl w:ilvl="0" w:tplc="51BAE6CE">
      <w:start w:val="1"/>
      <w:numFmt w:val="decimal"/>
      <w:lvlText w:val="%1."/>
      <w:lvlJc w:val="left"/>
      <w:pPr>
        <w:ind w:left="472" w:hanging="330"/>
      </w:pPr>
      <w:rPr>
        <w:rFonts w:hAnsi="Arial Unicode MS"/>
        <w:caps w:val="0"/>
        <w:smallCaps w:val="0"/>
        <w:strike w:val="0"/>
        <w:dstrike w:val="0"/>
        <w:outline w:val="0"/>
        <w:emboss w:val="0"/>
        <w:imprint w:val="0"/>
        <w:spacing w:val="0"/>
        <w:w w:val="100"/>
        <w:kern w:val="0"/>
        <w:position w:val="0"/>
        <w:highlight w:val="none"/>
        <w:vertAlign w:val="baseline"/>
      </w:rPr>
    </w:lvl>
    <w:lvl w:ilvl="1" w:tplc="1C4AB66E">
      <w:start w:val="1"/>
      <w:numFmt w:val="decimal"/>
      <w:lvlText w:val="%2."/>
      <w:lvlJc w:val="left"/>
      <w:pPr>
        <w:ind w:left="391" w:hanging="391"/>
      </w:pPr>
      <w:rPr>
        <w:rFonts w:hAnsi="Arial Unicode MS"/>
        <w:caps w:val="0"/>
        <w:smallCaps w:val="0"/>
        <w:strike w:val="0"/>
        <w:dstrike w:val="0"/>
        <w:outline w:val="0"/>
        <w:emboss w:val="0"/>
        <w:imprint w:val="0"/>
        <w:spacing w:val="0"/>
        <w:w w:val="100"/>
        <w:kern w:val="0"/>
        <w:position w:val="0"/>
        <w:highlight w:val="none"/>
        <w:vertAlign w:val="baseline"/>
      </w:rPr>
    </w:lvl>
    <w:lvl w:ilvl="2" w:tplc="1A8CC818">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7B832C0">
      <w:start w:val="1"/>
      <w:numFmt w:val="lowerLetter"/>
      <w:lvlText w:val="%4)"/>
      <w:lvlJc w:val="left"/>
      <w:pPr>
        <w:ind w:left="34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188E2AA">
      <w:start w:val="1"/>
      <w:numFmt w:val="lowerLetter"/>
      <w:lvlText w:val="%5."/>
      <w:lvlJc w:val="left"/>
      <w:pPr>
        <w:ind w:left="41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CB228E2">
      <w:start w:val="1"/>
      <w:numFmt w:val="lowerRoman"/>
      <w:lvlText w:val="%6."/>
      <w:lvlJc w:val="left"/>
      <w:pPr>
        <w:ind w:left="48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C62E7574">
      <w:start w:val="1"/>
      <w:numFmt w:val="decimal"/>
      <w:lvlText w:val="%7."/>
      <w:lvlJc w:val="left"/>
      <w:pPr>
        <w:ind w:left="55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4640A28">
      <w:start w:val="1"/>
      <w:numFmt w:val="lowerLetter"/>
      <w:lvlText w:val="%8."/>
      <w:lvlJc w:val="left"/>
      <w:pPr>
        <w:ind w:left="63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1004B7C">
      <w:start w:val="1"/>
      <w:numFmt w:val="lowerRoman"/>
      <w:lvlText w:val="%9."/>
      <w:lvlJc w:val="left"/>
      <w:pPr>
        <w:ind w:left="702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3E8087B"/>
    <w:multiLevelType w:val="hybridMultilevel"/>
    <w:tmpl w:val="ED88FC18"/>
    <w:styleLink w:val="Zaimportowanystyl21"/>
    <w:lvl w:ilvl="0" w:tplc="DDA6DF28">
      <w:start w:val="1"/>
      <w:numFmt w:val="decimal"/>
      <w:lvlText w:val="%1)"/>
      <w:lvlJc w:val="left"/>
      <w:pPr>
        <w:tabs>
          <w:tab w:val="num" w:pos="1134"/>
          <w:tab w:val="left" w:pos="1440"/>
        </w:tabs>
        <w:ind w:left="743" w:hanging="46"/>
      </w:pPr>
      <w:rPr>
        <w:rFonts w:hAnsi="Arial Unicode MS"/>
        <w:caps w:val="0"/>
        <w:smallCaps w:val="0"/>
        <w:strike w:val="0"/>
        <w:dstrike w:val="0"/>
        <w:outline w:val="0"/>
        <w:emboss w:val="0"/>
        <w:imprint w:val="0"/>
        <w:spacing w:val="0"/>
        <w:w w:val="100"/>
        <w:kern w:val="0"/>
        <w:position w:val="0"/>
        <w:highlight w:val="none"/>
        <w:vertAlign w:val="baseline"/>
      </w:rPr>
    </w:lvl>
    <w:lvl w:ilvl="1" w:tplc="BBB6C4B4">
      <w:start w:val="1"/>
      <w:numFmt w:val="lowerLetter"/>
      <w:lvlText w:val="%2."/>
      <w:lvlJc w:val="left"/>
      <w:pPr>
        <w:tabs>
          <w:tab w:val="left" w:pos="1134"/>
          <w:tab w:val="left" w:pos="1440"/>
          <w:tab w:val="num" w:pos="1678"/>
        </w:tabs>
        <w:ind w:left="1287" w:firstLine="74"/>
      </w:pPr>
      <w:rPr>
        <w:rFonts w:hAnsi="Arial Unicode MS"/>
        <w:caps w:val="0"/>
        <w:smallCaps w:val="0"/>
        <w:strike w:val="0"/>
        <w:dstrike w:val="0"/>
        <w:outline w:val="0"/>
        <w:emboss w:val="0"/>
        <w:imprint w:val="0"/>
        <w:spacing w:val="0"/>
        <w:w w:val="100"/>
        <w:kern w:val="0"/>
        <w:position w:val="0"/>
        <w:highlight w:val="none"/>
        <w:vertAlign w:val="baseline"/>
      </w:rPr>
    </w:lvl>
    <w:lvl w:ilvl="2" w:tplc="D0AC07D2">
      <w:start w:val="1"/>
      <w:numFmt w:val="lowerRoman"/>
      <w:lvlText w:val="%3."/>
      <w:lvlJc w:val="left"/>
      <w:pPr>
        <w:tabs>
          <w:tab w:val="left" w:pos="1134"/>
          <w:tab w:val="left" w:pos="1440"/>
          <w:tab w:val="num" w:pos="2398"/>
        </w:tabs>
        <w:ind w:left="2007" w:firstLine="134"/>
      </w:pPr>
      <w:rPr>
        <w:rFonts w:hAnsi="Arial Unicode MS"/>
        <w:caps w:val="0"/>
        <w:smallCaps w:val="0"/>
        <w:strike w:val="0"/>
        <w:dstrike w:val="0"/>
        <w:outline w:val="0"/>
        <w:emboss w:val="0"/>
        <w:imprint w:val="0"/>
        <w:spacing w:val="0"/>
        <w:w w:val="100"/>
        <w:kern w:val="0"/>
        <w:position w:val="0"/>
        <w:highlight w:val="none"/>
        <w:vertAlign w:val="baseline"/>
      </w:rPr>
    </w:lvl>
    <w:lvl w:ilvl="3" w:tplc="6DA27C8E">
      <w:start w:val="1"/>
      <w:numFmt w:val="decimal"/>
      <w:lvlText w:val="%4."/>
      <w:lvlJc w:val="left"/>
      <w:pPr>
        <w:tabs>
          <w:tab w:val="left" w:pos="1134"/>
          <w:tab w:val="left" w:pos="1440"/>
          <w:tab w:val="num" w:pos="3118"/>
        </w:tabs>
        <w:ind w:left="2727" w:firstLine="74"/>
      </w:pPr>
      <w:rPr>
        <w:rFonts w:hAnsi="Arial Unicode MS"/>
        <w:caps w:val="0"/>
        <w:smallCaps w:val="0"/>
        <w:strike w:val="0"/>
        <w:dstrike w:val="0"/>
        <w:outline w:val="0"/>
        <w:emboss w:val="0"/>
        <w:imprint w:val="0"/>
        <w:spacing w:val="0"/>
        <w:w w:val="100"/>
        <w:kern w:val="0"/>
        <w:position w:val="0"/>
        <w:highlight w:val="none"/>
        <w:vertAlign w:val="baseline"/>
      </w:rPr>
    </w:lvl>
    <w:lvl w:ilvl="4" w:tplc="D27EACF0">
      <w:start w:val="1"/>
      <w:numFmt w:val="lowerLetter"/>
      <w:lvlText w:val="%5."/>
      <w:lvlJc w:val="left"/>
      <w:pPr>
        <w:tabs>
          <w:tab w:val="left" w:pos="1134"/>
          <w:tab w:val="left" w:pos="1440"/>
          <w:tab w:val="num" w:pos="3838"/>
        </w:tabs>
        <w:ind w:left="3447" w:firstLine="74"/>
      </w:pPr>
      <w:rPr>
        <w:rFonts w:hAnsi="Arial Unicode MS"/>
        <w:caps w:val="0"/>
        <w:smallCaps w:val="0"/>
        <w:strike w:val="0"/>
        <w:dstrike w:val="0"/>
        <w:outline w:val="0"/>
        <w:emboss w:val="0"/>
        <w:imprint w:val="0"/>
        <w:spacing w:val="0"/>
        <w:w w:val="100"/>
        <w:kern w:val="0"/>
        <w:position w:val="0"/>
        <w:highlight w:val="none"/>
        <w:vertAlign w:val="baseline"/>
      </w:rPr>
    </w:lvl>
    <w:lvl w:ilvl="5" w:tplc="1C462596">
      <w:start w:val="1"/>
      <w:numFmt w:val="lowerRoman"/>
      <w:lvlText w:val="%6."/>
      <w:lvlJc w:val="left"/>
      <w:pPr>
        <w:tabs>
          <w:tab w:val="left" w:pos="1134"/>
          <w:tab w:val="left" w:pos="1440"/>
          <w:tab w:val="num" w:pos="4558"/>
        </w:tabs>
        <w:ind w:left="4167" w:firstLine="134"/>
      </w:pPr>
      <w:rPr>
        <w:rFonts w:hAnsi="Arial Unicode MS"/>
        <w:caps w:val="0"/>
        <w:smallCaps w:val="0"/>
        <w:strike w:val="0"/>
        <w:dstrike w:val="0"/>
        <w:outline w:val="0"/>
        <w:emboss w:val="0"/>
        <w:imprint w:val="0"/>
        <w:spacing w:val="0"/>
        <w:w w:val="100"/>
        <w:kern w:val="0"/>
        <w:position w:val="0"/>
        <w:highlight w:val="none"/>
        <w:vertAlign w:val="baseline"/>
      </w:rPr>
    </w:lvl>
    <w:lvl w:ilvl="6" w:tplc="5848159C">
      <w:start w:val="1"/>
      <w:numFmt w:val="decimal"/>
      <w:lvlText w:val="%7."/>
      <w:lvlJc w:val="left"/>
      <w:pPr>
        <w:tabs>
          <w:tab w:val="left" w:pos="1134"/>
          <w:tab w:val="left" w:pos="1440"/>
          <w:tab w:val="num" w:pos="5278"/>
        </w:tabs>
        <w:ind w:left="4887" w:firstLine="74"/>
      </w:pPr>
      <w:rPr>
        <w:rFonts w:hAnsi="Arial Unicode MS"/>
        <w:caps w:val="0"/>
        <w:smallCaps w:val="0"/>
        <w:strike w:val="0"/>
        <w:dstrike w:val="0"/>
        <w:outline w:val="0"/>
        <w:emboss w:val="0"/>
        <w:imprint w:val="0"/>
        <w:spacing w:val="0"/>
        <w:w w:val="100"/>
        <w:kern w:val="0"/>
        <w:position w:val="0"/>
        <w:highlight w:val="none"/>
        <w:vertAlign w:val="baseline"/>
      </w:rPr>
    </w:lvl>
    <w:lvl w:ilvl="7" w:tplc="6698447C">
      <w:start w:val="1"/>
      <w:numFmt w:val="lowerLetter"/>
      <w:lvlText w:val="%8."/>
      <w:lvlJc w:val="left"/>
      <w:pPr>
        <w:tabs>
          <w:tab w:val="left" w:pos="1134"/>
          <w:tab w:val="left" w:pos="1440"/>
          <w:tab w:val="num" w:pos="5998"/>
        </w:tabs>
        <w:ind w:left="5607" w:firstLine="74"/>
      </w:pPr>
      <w:rPr>
        <w:rFonts w:hAnsi="Arial Unicode MS"/>
        <w:caps w:val="0"/>
        <w:smallCaps w:val="0"/>
        <w:strike w:val="0"/>
        <w:dstrike w:val="0"/>
        <w:outline w:val="0"/>
        <w:emboss w:val="0"/>
        <w:imprint w:val="0"/>
        <w:spacing w:val="0"/>
        <w:w w:val="100"/>
        <w:kern w:val="0"/>
        <w:position w:val="0"/>
        <w:highlight w:val="none"/>
        <w:vertAlign w:val="baseline"/>
      </w:rPr>
    </w:lvl>
    <w:lvl w:ilvl="8" w:tplc="BD6ED61C">
      <w:start w:val="1"/>
      <w:numFmt w:val="lowerRoman"/>
      <w:lvlText w:val="%9."/>
      <w:lvlJc w:val="left"/>
      <w:pPr>
        <w:tabs>
          <w:tab w:val="left" w:pos="1134"/>
          <w:tab w:val="left" w:pos="1440"/>
          <w:tab w:val="num" w:pos="6718"/>
        </w:tabs>
        <w:ind w:left="6327" w:firstLine="1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37C4164F"/>
    <w:multiLevelType w:val="hybridMultilevel"/>
    <w:tmpl w:val="130C0C70"/>
    <w:styleLink w:val="Zaimportowanystyl500"/>
    <w:lvl w:ilvl="0" w:tplc="6AD037C4">
      <w:start w:val="1"/>
      <w:numFmt w:val="lowerLetter"/>
      <w:lvlText w:val="%1)"/>
      <w:lvlJc w:val="left"/>
      <w:pPr>
        <w:ind w:left="1529" w:hanging="33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98692F0">
      <w:start w:val="1"/>
      <w:numFmt w:val="decimal"/>
      <w:lvlText w:val="%2."/>
      <w:lvlJc w:val="left"/>
      <w:pPr>
        <w:ind w:left="690" w:hanging="33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38E7C64">
      <w:start w:val="1"/>
      <w:numFmt w:val="decimal"/>
      <w:lvlText w:val="%3)"/>
      <w:lvlJc w:val="left"/>
      <w:pPr>
        <w:ind w:left="1077" w:hanging="36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6D828900">
      <w:start w:val="1"/>
      <w:numFmt w:val="lowerLetter"/>
      <w:lvlText w:val="%4)"/>
      <w:lvlJc w:val="left"/>
      <w:pPr>
        <w:ind w:left="1991" w:hanging="4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88A38C">
      <w:start w:val="1"/>
      <w:numFmt w:val="decimal"/>
      <w:lvlText w:val="%5)"/>
      <w:lvlJc w:val="left"/>
      <w:pPr>
        <w:ind w:left="1560" w:hanging="36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BFC0CF30">
      <w:start w:val="1"/>
      <w:numFmt w:val="lowerLetter"/>
      <w:lvlText w:val="%6)"/>
      <w:lvlJc w:val="left"/>
      <w:pPr>
        <w:ind w:left="1991" w:hanging="4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D9EE26BA">
      <w:start w:val="1"/>
      <w:numFmt w:val="decimal"/>
      <w:lvlText w:val="%7."/>
      <w:lvlJc w:val="left"/>
      <w:pPr>
        <w:ind w:left="1174" w:hanging="7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43427C2">
      <w:start w:val="1"/>
      <w:numFmt w:val="decimal"/>
      <w:lvlText w:val="%8)"/>
      <w:lvlJc w:val="left"/>
      <w:pPr>
        <w:ind w:left="1912" w:hanging="36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794B8A0">
      <w:start w:val="1"/>
      <w:numFmt w:val="decimal"/>
      <w:lvlText w:val="%9."/>
      <w:lvlJc w:val="left"/>
      <w:pPr>
        <w:ind w:left="1231" w:hanging="72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39E12EC6"/>
    <w:multiLevelType w:val="hybridMultilevel"/>
    <w:tmpl w:val="01081252"/>
    <w:lvl w:ilvl="0" w:tplc="04150017">
      <w:start w:val="1"/>
      <w:numFmt w:val="lowerLetter"/>
      <w:lvlText w:val="%1)"/>
      <w:lvlJc w:val="left"/>
      <w:pPr>
        <w:ind w:left="1080" w:hanging="360"/>
      </w:pPr>
      <w:rPr>
        <w:caps w:val="0"/>
        <w:smallCaps w:val="0"/>
        <w:strike w:val="0"/>
        <w:dstrike w:val="0"/>
        <w:outline w:val="0"/>
        <w:shadow w:val="0"/>
        <w:emboss w:val="0"/>
        <w:imprint w:val="0"/>
        <w:spacing w:val="0"/>
        <w:w w:val="100"/>
        <w:kern w:val="0"/>
        <w:position w:val="0"/>
        <w:highlight w:val="none"/>
        <w:u w:val="none"/>
        <w:effect w:val="none"/>
        <w:vertAlign w:val="baseline"/>
      </w:rPr>
    </w:lvl>
    <w:lvl w:ilvl="1" w:tplc="04150017">
      <w:start w:val="1"/>
      <w:numFmt w:val="lowerLetter"/>
      <w:lvlText w:val="%2)"/>
      <w:lvlJc w:val="left"/>
      <w:pPr>
        <w:ind w:left="72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BBC4C0E"/>
    <w:multiLevelType w:val="hybridMultilevel"/>
    <w:tmpl w:val="0414E3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946EB0"/>
    <w:multiLevelType w:val="hybridMultilevel"/>
    <w:tmpl w:val="38545672"/>
    <w:styleLink w:val="Zaimportowanystyl14"/>
    <w:lvl w:ilvl="0" w:tplc="B4EEA38A">
      <w:start w:val="1"/>
      <w:numFmt w:val="decimal"/>
      <w:lvlText w:val="%1)"/>
      <w:lvlJc w:val="left"/>
      <w:pPr>
        <w:tabs>
          <w:tab w:val="left" w:pos="1077"/>
        </w:tabs>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468A83A">
      <w:start w:val="1"/>
      <w:numFmt w:val="lowerLetter"/>
      <w:lvlText w:val="%2)"/>
      <w:lvlJc w:val="left"/>
      <w:pPr>
        <w:tabs>
          <w:tab w:val="left" w:pos="1077"/>
        </w:tabs>
        <w:ind w:left="1073" w:hanging="346"/>
      </w:pPr>
      <w:rPr>
        <w:rFonts w:hAnsi="Arial Unicode MS"/>
        <w:caps w:val="0"/>
        <w:smallCaps w:val="0"/>
        <w:strike w:val="0"/>
        <w:dstrike w:val="0"/>
        <w:outline w:val="0"/>
        <w:emboss w:val="0"/>
        <w:imprint w:val="0"/>
        <w:spacing w:val="0"/>
        <w:w w:val="100"/>
        <w:kern w:val="0"/>
        <w:position w:val="0"/>
        <w:highlight w:val="none"/>
        <w:vertAlign w:val="baseline"/>
      </w:rPr>
    </w:lvl>
    <w:lvl w:ilvl="2" w:tplc="48AE9B10">
      <w:start w:val="1"/>
      <w:numFmt w:val="decimal"/>
      <w:lvlText w:val="%3)"/>
      <w:lvlJc w:val="left"/>
      <w:pPr>
        <w:tabs>
          <w:tab w:val="left" w:pos="1077"/>
        </w:tabs>
        <w:ind w:left="642"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3D065C0C">
      <w:start w:val="1"/>
      <w:numFmt w:val="decimal"/>
      <w:lvlText w:val="%4)"/>
      <w:lvlJc w:val="left"/>
      <w:pPr>
        <w:tabs>
          <w:tab w:val="left" w:pos="1077"/>
        </w:tabs>
        <w:ind w:left="760"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A9243922">
      <w:start w:val="1"/>
      <w:numFmt w:val="decimal"/>
      <w:lvlText w:val="%5)"/>
      <w:lvlJc w:val="left"/>
      <w:pPr>
        <w:tabs>
          <w:tab w:val="left" w:pos="1077"/>
        </w:tabs>
        <w:ind w:left="877"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09CFCCA">
      <w:start w:val="1"/>
      <w:numFmt w:val="decimal"/>
      <w:lvlText w:val="%6)"/>
      <w:lvlJc w:val="left"/>
      <w:pPr>
        <w:tabs>
          <w:tab w:val="left" w:pos="1077"/>
        </w:tabs>
        <w:ind w:left="995"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5DA4DCCC">
      <w:start w:val="1"/>
      <w:numFmt w:val="lowerLetter"/>
      <w:lvlText w:val="%7)"/>
      <w:lvlJc w:val="left"/>
      <w:pPr>
        <w:tabs>
          <w:tab w:val="left" w:pos="1077"/>
        </w:tabs>
        <w:ind w:left="1339" w:hanging="346"/>
      </w:pPr>
      <w:rPr>
        <w:rFonts w:hAnsi="Arial Unicode MS"/>
        <w:caps w:val="0"/>
        <w:smallCaps w:val="0"/>
        <w:strike w:val="0"/>
        <w:dstrike w:val="0"/>
        <w:outline w:val="0"/>
        <w:emboss w:val="0"/>
        <w:imprint w:val="0"/>
        <w:spacing w:val="0"/>
        <w:w w:val="100"/>
        <w:kern w:val="0"/>
        <w:position w:val="0"/>
        <w:highlight w:val="none"/>
        <w:vertAlign w:val="baseline"/>
      </w:rPr>
    </w:lvl>
    <w:lvl w:ilvl="7" w:tplc="3DE4D67E">
      <w:start w:val="1"/>
      <w:numFmt w:val="lowerLetter"/>
      <w:lvlText w:val="%8)"/>
      <w:lvlJc w:val="left"/>
      <w:pPr>
        <w:tabs>
          <w:tab w:val="left" w:pos="1077"/>
        </w:tabs>
        <w:ind w:left="990" w:hanging="315"/>
      </w:pPr>
      <w:rPr>
        <w:rFonts w:hAnsi="Arial Unicode MS"/>
        <w:caps w:val="0"/>
        <w:smallCaps w:val="0"/>
        <w:strike w:val="0"/>
        <w:dstrike w:val="0"/>
        <w:outline w:val="0"/>
        <w:emboss w:val="0"/>
        <w:imprint w:val="0"/>
        <w:spacing w:val="0"/>
        <w:w w:val="100"/>
        <w:kern w:val="0"/>
        <w:position w:val="0"/>
        <w:highlight w:val="none"/>
        <w:vertAlign w:val="baseline"/>
      </w:rPr>
    </w:lvl>
    <w:lvl w:ilvl="8" w:tplc="39A620E4">
      <w:start w:val="1"/>
      <w:numFmt w:val="lowerLetter"/>
      <w:lvlText w:val="%9)"/>
      <w:lvlJc w:val="left"/>
      <w:pPr>
        <w:tabs>
          <w:tab w:val="left" w:pos="1077"/>
        </w:tabs>
        <w:ind w:left="64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435715B9"/>
    <w:multiLevelType w:val="hybridMultilevel"/>
    <w:tmpl w:val="FA9273FC"/>
    <w:styleLink w:val="Zaimportowanystyl35"/>
    <w:lvl w:ilvl="0" w:tplc="FF7AA2B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40E556">
      <w:start w:val="1"/>
      <w:numFmt w:val="decimal"/>
      <w:lvlText w:val="%2)"/>
      <w:lvlJc w:val="left"/>
      <w:pPr>
        <w:ind w:left="1068"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95A5D6E">
      <w:start w:val="1"/>
      <w:numFmt w:val="decimal"/>
      <w:lvlText w:val="%3."/>
      <w:lvlJc w:val="left"/>
      <w:pPr>
        <w:ind w:left="720" w:hanging="29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5369358">
      <w:start w:val="1"/>
      <w:numFmt w:val="decimal"/>
      <w:lvlText w:val="%4."/>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3D2744E">
      <w:start w:val="1"/>
      <w:numFmt w:val="lowerLetter"/>
      <w:lvlText w:val="%5."/>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99E69B4">
      <w:start w:val="1"/>
      <w:numFmt w:val="lowerRoman"/>
      <w:lvlText w:val="%6."/>
      <w:lvlJc w:val="left"/>
      <w:pPr>
        <w:ind w:left="4320"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4984D36">
      <w:start w:val="1"/>
      <w:numFmt w:val="decimal"/>
      <w:lvlText w:val="%7."/>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DD8D7F6">
      <w:start w:val="1"/>
      <w:numFmt w:val="lowerLetter"/>
      <w:lvlText w:val="%8."/>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7EA541C">
      <w:start w:val="1"/>
      <w:numFmt w:val="lowerRoman"/>
      <w:lvlText w:val="%9."/>
      <w:lvlJc w:val="left"/>
      <w:pPr>
        <w:ind w:left="6480"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4A1F588E"/>
    <w:multiLevelType w:val="hybridMultilevel"/>
    <w:tmpl w:val="D9DE9A64"/>
    <w:lvl w:ilvl="0" w:tplc="512C6A30">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4AB71D10"/>
    <w:multiLevelType w:val="hybridMultilevel"/>
    <w:tmpl w:val="39002596"/>
    <w:lvl w:ilvl="0" w:tplc="04150017">
      <w:start w:val="1"/>
      <w:numFmt w:val="lowerLetter"/>
      <w:lvlText w:val="%1)"/>
      <w:lvlJc w:val="left"/>
      <w:pPr>
        <w:ind w:left="992" w:hanging="360"/>
      </w:pPr>
    </w:lvl>
    <w:lvl w:ilvl="1" w:tplc="04150019">
      <w:start w:val="1"/>
      <w:numFmt w:val="lowerLetter"/>
      <w:lvlText w:val="%2."/>
      <w:lvlJc w:val="left"/>
      <w:pPr>
        <w:ind w:left="1712" w:hanging="360"/>
      </w:pPr>
    </w:lvl>
    <w:lvl w:ilvl="2" w:tplc="0415001B">
      <w:start w:val="1"/>
      <w:numFmt w:val="lowerRoman"/>
      <w:lvlText w:val="%3."/>
      <w:lvlJc w:val="right"/>
      <w:pPr>
        <w:ind w:left="2432" w:hanging="180"/>
      </w:pPr>
    </w:lvl>
    <w:lvl w:ilvl="3" w:tplc="0415000F">
      <w:start w:val="1"/>
      <w:numFmt w:val="decimal"/>
      <w:lvlText w:val="%4."/>
      <w:lvlJc w:val="left"/>
      <w:pPr>
        <w:ind w:left="3152" w:hanging="360"/>
      </w:pPr>
    </w:lvl>
    <w:lvl w:ilvl="4" w:tplc="04150019">
      <w:start w:val="1"/>
      <w:numFmt w:val="lowerLetter"/>
      <w:lvlText w:val="%5."/>
      <w:lvlJc w:val="left"/>
      <w:pPr>
        <w:ind w:left="3872" w:hanging="360"/>
      </w:pPr>
    </w:lvl>
    <w:lvl w:ilvl="5" w:tplc="0415001B">
      <w:start w:val="1"/>
      <w:numFmt w:val="lowerRoman"/>
      <w:lvlText w:val="%6."/>
      <w:lvlJc w:val="right"/>
      <w:pPr>
        <w:ind w:left="4592" w:hanging="180"/>
      </w:pPr>
    </w:lvl>
    <w:lvl w:ilvl="6" w:tplc="0415000F">
      <w:start w:val="1"/>
      <w:numFmt w:val="decimal"/>
      <w:lvlText w:val="%7."/>
      <w:lvlJc w:val="left"/>
      <w:pPr>
        <w:ind w:left="5312" w:hanging="360"/>
      </w:pPr>
    </w:lvl>
    <w:lvl w:ilvl="7" w:tplc="04150019">
      <w:start w:val="1"/>
      <w:numFmt w:val="lowerLetter"/>
      <w:lvlText w:val="%8."/>
      <w:lvlJc w:val="left"/>
      <w:pPr>
        <w:ind w:left="6032" w:hanging="360"/>
      </w:pPr>
    </w:lvl>
    <w:lvl w:ilvl="8" w:tplc="0415001B">
      <w:start w:val="1"/>
      <w:numFmt w:val="lowerRoman"/>
      <w:lvlText w:val="%9."/>
      <w:lvlJc w:val="right"/>
      <w:pPr>
        <w:ind w:left="6752" w:hanging="180"/>
      </w:pPr>
    </w:lvl>
  </w:abstractNum>
  <w:abstractNum w:abstractNumId="37" w15:restartNumberingAfterBreak="0">
    <w:nsid w:val="4D976103"/>
    <w:multiLevelType w:val="hybridMultilevel"/>
    <w:tmpl w:val="4A1A4A64"/>
    <w:numStyleLink w:val="Zaimportowanystyl8"/>
  </w:abstractNum>
  <w:abstractNum w:abstractNumId="38" w15:restartNumberingAfterBreak="0">
    <w:nsid w:val="505227A4"/>
    <w:multiLevelType w:val="hybridMultilevel"/>
    <w:tmpl w:val="3EEC72FE"/>
    <w:lvl w:ilvl="0" w:tplc="FFFFFFFF">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0F46493"/>
    <w:multiLevelType w:val="hybridMultilevel"/>
    <w:tmpl w:val="ED88FC18"/>
    <w:numStyleLink w:val="Zaimportowanystyl21"/>
  </w:abstractNum>
  <w:abstractNum w:abstractNumId="40" w15:restartNumberingAfterBreak="0">
    <w:nsid w:val="5646057C"/>
    <w:multiLevelType w:val="multilevel"/>
    <w:tmpl w:val="1EE6E8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AC34738"/>
    <w:multiLevelType w:val="hybridMultilevel"/>
    <w:tmpl w:val="902C642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5D4B5885"/>
    <w:multiLevelType w:val="hybridMultilevel"/>
    <w:tmpl w:val="6AB06566"/>
    <w:lvl w:ilvl="0" w:tplc="FFFFFFFF">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EA062B3"/>
    <w:multiLevelType w:val="hybridMultilevel"/>
    <w:tmpl w:val="7B641782"/>
    <w:styleLink w:val="Zaimportowanystyl50"/>
    <w:lvl w:ilvl="0" w:tplc="3D02FC9E">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55000C2">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BC82222">
      <w:start w:val="1"/>
      <w:numFmt w:val="lowerRoman"/>
      <w:lvlText w:val="%3."/>
      <w:lvlJc w:val="left"/>
      <w:pPr>
        <w:ind w:left="2508"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E402C3A0">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74CBC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C600F6">
      <w:start w:val="1"/>
      <w:numFmt w:val="lowerRoman"/>
      <w:lvlText w:val="%6."/>
      <w:lvlJc w:val="left"/>
      <w:pPr>
        <w:ind w:left="4668"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DA62B06">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ECCFA48">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DB6833A">
      <w:start w:val="1"/>
      <w:numFmt w:val="lowerRoman"/>
      <w:lvlText w:val="%9."/>
      <w:lvlJc w:val="left"/>
      <w:pPr>
        <w:ind w:left="6828"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5FBE48B9"/>
    <w:multiLevelType w:val="hybridMultilevel"/>
    <w:tmpl w:val="670CB852"/>
    <w:styleLink w:val="Zaimportowanystyl5"/>
    <w:lvl w:ilvl="0" w:tplc="C4FA612A">
      <w:start w:val="1"/>
      <w:numFmt w:val="decimal"/>
      <w:lvlText w:val="%1."/>
      <w:lvlJc w:val="left"/>
      <w:pPr>
        <w:ind w:left="720" w:hanging="294"/>
      </w:pPr>
      <w:rPr>
        <w:rFonts w:hAnsi="Arial Unicode MS"/>
        <w:caps w:val="0"/>
        <w:smallCaps w:val="0"/>
        <w:strike w:val="0"/>
        <w:dstrike w:val="0"/>
        <w:outline w:val="0"/>
        <w:emboss w:val="0"/>
        <w:imprint w:val="0"/>
        <w:spacing w:val="0"/>
        <w:w w:val="100"/>
        <w:kern w:val="0"/>
        <w:position w:val="0"/>
        <w:highlight w:val="none"/>
        <w:vertAlign w:val="baseline"/>
      </w:rPr>
    </w:lvl>
    <w:lvl w:ilvl="1" w:tplc="20944BFE">
      <w:start w:val="1"/>
      <w:numFmt w:val="lowerLetter"/>
      <w:lvlText w:val="%2."/>
      <w:lvlJc w:val="left"/>
      <w:pPr>
        <w:ind w:left="1440" w:hanging="294"/>
      </w:pPr>
      <w:rPr>
        <w:rFonts w:hAnsi="Arial Unicode MS"/>
        <w:caps w:val="0"/>
        <w:smallCaps w:val="0"/>
        <w:strike w:val="0"/>
        <w:dstrike w:val="0"/>
        <w:outline w:val="0"/>
        <w:emboss w:val="0"/>
        <w:imprint w:val="0"/>
        <w:spacing w:val="0"/>
        <w:w w:val="100"/>
        <w:kern w:val="0"/>
        <w:position w:val="0"/>
        <w:highlight w:val="none"/>
        <w:vertAlign w:val="baseline"/>
      </w:rPr>
    </w:lvl>
    <w:lvl w:ilvl="2" w:tplc="DDC216BE">
      <w:start w:val="1"/>
      <w:numFmt w:val="lowerRoman"/>
      <w:lvlText w:val="%3."/>
      <w:lvlJc w:val="left"/>
      <w:pPr>
        <w:ind w:left="2160" w:hanging="234"/>
      </w:pPr>
      <w:rPr>
        <w:rFonts w:hAnsi="Arial Unicode MS"/>
        <w:caps w:val="0"/>
        <w:smallCaps w:val="0"/>
        <w:strike w:val="0"/>
        <w:dstrike w:val="0"/>
        <w:outline w:val="0"/>
        <w:emboss w:val="0"/>
        <w:imprint w:val="0"/>
        <w:spacing w:val="0"/>
        <w:w w:val="100"/>
        <w:kern w:val="0"/>
        <w:position w:val="0"/>
        <w:highlight w:val="none"/>
        <w:vertAlign w:val="baseline"/>
      </w:rPr>
    </w:lvl>
    <w:lvl w:ilvl="3" w:tplc="D7DEFA5A">
      <w:start w:val="1"/>
      <w:numFmt w:val="decimal"/>
      <w:lvlText w:val="%4."/>
      <w:lvlJc w:val="left"/>
      <w:pPr>
        <w:ind w:left="577" w:hanging="294"/>
      </w:pPr>
      <w:rPr>
        <w:rFonts w:hAnsi="Arial Unicode MS"/>
        <w:caps w:val="0"/>
        <w:smallCaps w:val="0"/>
        <w:strike w:val="0"/>
        <w:dstrike w:val="0"/>
        <w:outline w:val="0"/>
        <w:emboss w:val="0"/>
        <w:imprint w:val="0"/>
        <w:spacing w:val="0"/>
        <w:w w:val="100"/>
        <w:kern w:val="0"/>
        <w:position w:val="0"/>
        <w:highlight w:val="none"/>
        <w:vertAlign w:val="baseline"/>
      </w:rPr>
    </w:lvl>
    <w:lvl w:ilvl="4" w:tplc="DF44CE60">
      <w:start w:val="1"/>
      <w:numFmt w:val="lowerLetter"/>
      <w:lvlText w:val="%5."/>
      <w:lvlJc w:val="left"/>
      <w:pPr>
        <w:ind w:left="3600" w:hanging="294"/>
      </w:pPr>
      <w:rPr>
        <w:rFonts w:hAnsi="Arial Unicode MS"/>
        <w:caps w:val="0"/>
        <w:smallCaps w:val="0"/>
        <w:strike w:val="0"/>
        <w:dstrike w:val="0"/>
        <w:outline w:val="0"/>
        <w:emboss w:val="0"/>
        <w:imprint w:val="0"/>
        <w:spacing w:val="0"/>
        <w:w w:val="100"/>
        <w:kern w:val="0"/>
        <w:position w:val="0"/>
        <w:highlight w:val="none"/>
        <w:vertAlign w:val="baseline"/>
      </w:rPr>
    </w:lvl>
    <w:lvl w:ilvl="5" w:tplc="AE42BF74">
      <w:start w:val="1"/>
      <w:numFmt w:val="lowerRoman"/>
      <w:lvlText w:val="%6."/>
      <w:lvlJc w:val="left"/>
      <w:pPr>
        <w:ind w:left="4320" w:hanging="234"/>
      </w:pPr>
      <w:rPr>
        <w:rFonts w:hAnsi="Arial Unicode MS"/>
        <w:caps w:val="0"/>
        <w:smallCaps w:val="0"/>
        <w:strike w:val="0"/>
        <w:dstrike w:val="0"/>
        <w:outline w:val="0"/>
        <w:emboss w:val="0"/>
        <w:imprint w:val="0"/>
        <w:spacing w:val="0"/>
        <w:w w:val="100"/>
        <w:kern w:val="0"/>
        <w:position w:val="0"/>
        <w:highlight w:val="none"/>
        <w:vertAlign w:val="baseline"/>
      </w:rPr>
    </w:lvl>
    <w:lvl w:ilvl="6" w:tplc="4B6E48E0">
      <w:start w:val="1"/>
      <w:numFmt w:val="decimal"/>
      <w:lvlText w:val="%7."/>
      <w:lvlJc w:val="left"/>
      <w:pPr>
        <w:ind w:left="5040"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5104916C">
      <w:start w:val="1"/>
      <w:numFmt w:val="lowerLetter"/>
      <w:lvlText w:val="%8."/>
      <w:lvlJc w:val="left"/>
      <w:pPr>
        <w:ind w:left="5760" w:hanging="294"/>
      </w:pPr>
      <w:rPr>
        <w:rFonts w:hAnsi="Arial Unicode MS"/>
        <w:caps w:val="0"/>
        <w:smallCaps w:val="0"/>
        <w:strike w:val="0"/>
        <w:dstrike w:val="0"/>
        <w:outline w:val="0"/>
        <w:emboss w:val="0"/>
        <w:imprint w:val="0"/>
        <w:spacing w:val="0"/>
        <w:w w:val="100"/>
        <w:kern w:val="0"/>
        <w:position w:val="0"/>
        <w:highlight w:val="none"/>
        <w:vertAlign w:val="baseline"/>
      </w:rPr>
    </w:lvl>
    <w:lvl w:ilvl="8" w:tplc="445E3036">
      <w:start w:val="1"/>
      <w:numFmt w:val="lowerRoman"/>
      <w:lvlText w:val="%9."/>
      <w:lvlJc w:val="left"/>
      <w:pPr>
        <w:ind w:left="6480" w:hanging="2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61FC4490"/>
    <w:multiLevelType w:val="hybridMultilevel"/>
    <w:tmpl w:val="3AAAE796"/>
    <w:styleLink w:val="Zaimportowanystyl36"/>
    <w:lvl w:ilvl="0" w:tplc="17C428EE">
      <w:start w:val="1"/>
      <w:numFmt w:val="decimal"/>
      <w:lvlText w:val="%1)"/>
      <w:lvlJc w:val="left"/>
      <w:pPr>
        <w:ind w:left="1046" w:hanging="33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1ACB808">
      <w:start w:val="1"/>
      <w:numFmt w:val="lowerLetter"/>
      <w:lvlText w:val="%2)"/>
      <w:lvlJc w:val="left"/>
      <w:pPr>
        <w:ind w:left="1440" w:hanging="23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54CC26A">
      <w:start w:val="1"/>
      <w:numFmt w:val="decimal"/>
      <w:lvlText w:val="%3)"/>
      <w:lvlJc w:val="left"/>
      <w:pPr>
        <w:ind w:left="1077" w:hanging="36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E05CDE">
      <w:start w:val="1"/>
      <w:numFmt w:val="lowerLetter"/>
      <w:lvlText w:val="%4)"/>
      <w:lvlJc w:val="left"/>
      <w:pPr>
        <w:ind w:left="1565" w:hanging="4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85CD87E">
      <w:start w:val="1"/>
      <w:numFmt w:val="lowerLetter"/>
      <w:lvlText w:val="%5)"/>
      <w:lvlJc w:val="left"/>
      <w:pPr>
        <w:ind w:left="1497" w:hanging="4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05A674A">
      <w:start w:val="1"/>
      <w:numFmt w:val="decimal"/>
      <w:lvlText w:val="%6)"/>
      <w:lvlJc w:val="left"/>
      <w:pPr>
        <w:ind w:left="1077" w:hanging="36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D9DED1E0">
      <w:start w:val="1"/>
      <w:numFmt w:val="lowerLetter"/>
      <w:lvlText w:val="%7)"/>
      <w:lvlJc w:val="left"/>
      <w:pPr>
        <w:ind w:left="1440" w:hanging="36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AEACDDA">
      <w:start w:val="1"/>
      <w:numFmt w:val="lowerLetter"/>
      <w:lvlText w:val="%8)"/>
      <w:lvlJc w:val="left"/>
      <w:pPr>
        <w:ind w:left="1259"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5461904">
      <w:start w:val="1"/>
      <w:numFmt w:val="decimal"/>
      <w:lvlText w:val="%9)"/>
      <w:lvlJc w:val="left"/>
      <w:pPr>
        <w:ind w:left="1077" w:hanging="368"/>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66A1047A"/>
    <w:multiLevelType w:val="hybridMultilevel"/>
    <w:tmpl w:val="F3A49696"/>
    <w:styleLink w:val="Zaimportowanystyl20"/>
    <w:lvl w:ilvl="0" w:tplc="88909492">
      <w:start w:val="1"/>
      <w:numFmt w:val="lowerLetter"/>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89CA9B8">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6F765BDA">
      <w:start w:val="1"/>
      <w:numFmt w:val="decimal"/>
      <w:lvlText w:val="%3."/>
      <w:lvlJc w:val="left"/>
      <w:pPr>
        <w:ind w:left="785"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230B896">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A3C1308">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F04F4F4">
      <w:start w:val="1"/>
      <w:numFmt w:val="lowerRoman"/>
      <w:lvlText w:val="%6."/>
      <w:lvlJc w:val="left"/>
      <w:pPr>
        <w:ind w:left="432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6E2CD74">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6C67A12">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F64E0C6">
      <w:start w:val="1"/>
      <w:numFmt w:val="lowerRoman"/>
      <w:lvlText w:val="%9."/>
      <w:lvlJc w:val="left"/>
      <w:pPr>
        <w:ind w:left="648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69193FFE"/>
    <w:multiLevelType w:val="multilevel"/>
    <w:tmpl w:val="670CB852"/>
    <w:numStyleLink w:val="Zaimportowanystyl5"/>
  </w:abstractNum>
  <w:abstractNum w:abstractNumId="48" w15:restartNumberingAfterBreak="0">
    <w:nsid w:val="69CD1AFA"/>
    <w:multiLevelType w:val="hybridMultilevel"/>
    <w:tmpl w:val="38545672"/>
    <w:numStyleLink w:val="Zaimportowanystyl14"/>
  </w:abstractNum>
  <w:abstractNum w:abstractNumId="49" w15:restartNumberingAfterBreak="0">
    <w:nsid w:val="6BD87B0D"/>
    <w:multiLevelType w:val="hybridMultilevel"/>
    <w:tmpl w:val="499AE848"/>
    <w:numStyleLink w:val="Zaimportowanystyl4"/>
  </w:abstractNum>
  <w:abstractNum w:abstractNumId="50" w15:restartNumberingAfterBreak="0">
    <w:nsid w:val="6D400778"/>
    <w:multiLevelType w:val="hybridMultilevel"/>
    <w:tmpl w:val="66D203FC"/>
    <w:styleLink w:val="Zaimportowanystyl70"/>
    <w:lvl w:ilvl="0" w:tplc="447A5CAE">
      <w:start w:val="1"/>
      <w:numFmt w:val="decimal"/>
      <w:lvlText w:val="%1)"/>
      <w:lvlJc w:val="left"/>
      <w:pPr>
        <w:tabs>
          <w:tab w:val="num" w:pos="1416"/>
        </w:tabs>
        <w:ind w:left="397" w:firstLine="6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E274AE">
      <w:start w:val="1"/>
      <w:numFmt w:val="lowerLetter"/>
      <w:lvlText w:val="%2."/>
      <w:lvlJc w:val="left"/>
      <w:pPr>
        <w:tabs>
          <w:tab w:val="left" w:pos="1416"/>
          <w:tab w:val="num" w:pos="2703"/>
        </w:tabs>
        <w:ind w:left="1684" w:firstLine="5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B786032">
      <w:start w:val="1"/>
      <w:numFmt w:val="lowerRoman"/>
      <w:lvlText w:val="%3."/>
      <w:lvlJc w:val="left"/>
      <w:pPr>
        <w:tabs>
          <w:tab w:val="left" w:pos="1416"/>
          <w:tab w:val="num" w:pos="3423"/>
        </w:tabs>
        <w:ind w:left="2404" w:firstLine="6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6D2E4EA">
      <w:start w:val="1"/>
      <w:numFmt w:val="decimal"/>
      <w:lvlText w:val="%4."/>
      <w:lvlJc w:val="left"/>
      <w:pPr>
        <w:tabs>
          <w:tab w:val="left" w:pos="1416"/>
          <w:tab w:val="num" w:pos="4143"/>
        </w:tabs>
        <w:ind w:left="3124" w:firstLine="56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6CDCB588">
      <w:start w:val="1"/>
      <w:numFmt w:val="lowerLetter"/>
      <w:lvlText w:val="%5."/>
      <w:lvlJc w:val="left"/>
      <w:pPr>
        <w:tabs>
          <w:tab w:val="left" w:pos="1416"/>
          <w:tab w:val="num" w:pos="4863"/>
        </w:tabs>
        <w:ind w:left="3844" w:firstLine="5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9AE1056">
      <w:start w:val="1"/>
      <w:numFmt w:val="lowerRoman"/>
      <w:lvlText w:val="%6."/>
      <w:lvlJc w:val="left"/>
      <w:pPr>
        <w:tabs>
          <w:tab w:val="left" w:pos="1416"/>
          <w:tab w:val="num" w:pos="5583"/>
        </w:tabs>
        <w:ind w:left="4564" w:firstLine="6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1BECC06">
      <w:start w:val="1"/>
      <w:numFmt w:val="decimal"/>
      <w:lvlText w:val="%7."/>
      <w:lvlJc w:val="left"/>
      <w:pPr>
        <w:tabs>
          <w:tab w:val="left" w:pos="1416"/>
          <w:tab w:val="num" w:pos="6303"/>
        </w:tabs>
        <w:ind w:left="5284" w:firstLine="6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FA03BB8">
      <w:start w:val="1"/>
      <w:numFmt w:val="lowerLetter"/>
      <w:lvlText w:val="%8."/>
      <w:lvlJc w:val="left"/>
      <w:pPr>
        <w:tabs>
          <w:tab w:val="left" w:pos="1416"/>
          <w:tab w:val="num" w:pos="7023"/>
        </w:tabs>
        <w:ind w:left="6004" w:firstLine="6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8FCDE48">
      <w:start w:val="1"/>
      <w:numFmt w:val="lowerRoman"/>
      <w:lvlText w:val="%9."/>
      <w:lvlJc w:val="left"/>
      <w:pPr>
        <w:tabs>
          <w:tab w:val="left" w:pos="1416"/>
          <w:tab w:val="num" w:pos="7743"/>
        </w:tabs>
        <w:ind w:left="6724" w:firstLine="69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6F474C12"/>
    <w:multiLevelType w:val="hybridMultilevel"/>
    <w:tmpl w:val="4A1A4A64"/>
    <w:styleLink w:val="Zaimportowanystyl8"/>
    <w:lvl w:ilvl="0" w:tplc="63B6B1B2">
      <w:start w:val="1"/>
      <w:numFmt w:val="decimal"/>
      <w:lvlText w:val="%1)"/>
      <w:lvlJc w:val="left"/>
      <w:pPr>
        <w:ind w:left="72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tplc="6DAA9A3C">
      <w:start w:val="1"/>
      <w:numFmt w:val="lowerLetter"/>
      <w:lvlText w:val="%2."/>
      <w:lvlJc w:val="left"/>
      <w:pPr>
        <w:ind w:left="144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2" w:tplc="96C484F6">
      <w:start w:val="1"/>
      <w:numFmt w:val="lowerRoman"/>
      <w:lvlText w:val="%3."/>
      <w:lvlJc w:val="left"/>
      <w:pPr>
        <w:ind w:left="2160" w:hanging="29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tplc="5BFC59B6">
      <w:start w:val="1"/>
      <w:numFmt w:val="decimal"/>
      <w:lvlText w:val="%4."/>
      <w:lvlJc w:val="left"/>
      <w:pPr>
        <w:ind w:left="288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4" w:tplc="2EF6EC1C">
      <w:start w:val="1"/>
      <w:numFmt w:val="lowerLetter"/>
      <w:lvlText w:val="%5."/>
      <w:lvlJc w:val="left"/>
      <w:pPr>
        <w:ind w:left="360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5" w:tplc="A03824CC">
      <w:start w:val="1"/>
      <w:numFmt w:val="lowerRoman"/>
      <w:lvlText w:val="%6."/>
      <w:lvlJc w:val="left"/>
      <w:pPr>
        <w:ind w:left="4320" w:hanging="29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6" w:tplc="2D24461C">
      <w:start w:val="1"/>
      <w:numFmt w:val="decimal"/>
      <w:lvlText w:val="%7."/>
      <w:lvlJc w:val="left"/>
      <w:pPr>
        <w:ind w:left="504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7" w:tplc="278A2416">
      <w:start w:val="1"/>
      <w:numFmt w:val="lowerLetter"/>
      <w:lvlText w:val="%8."/>
      <w:lvlJc w:val="left"/>
      <w:pPr>
        <w:ind w:left="57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8" w:tplc="E028E282">
      <w:start w:val="1"/>
      <w:numFmt w:val="lowerRoman"/>
      <w:lvlText w:val="%9."/>
      <w:lvlJc w:val="left"/>
      <w:pPr>
        <w:ind w:left="6480" w:hanging="29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702B66EE"/>
    <w:multiLevelType w:val="hybridMultilevel"/>
    <w:tmpl w:val="13947930"/>
    <w:styleLink w:val="Zaimportowanystyl6"/>
    <w:lvl w:ilvl="0" w:tplc="8BC820BE">
      <w:start w:val="1"/>
      <w:numFmt w:val="decimal"/>
      <w:lvlText w:val="%1)"/>
      <w:lvlJc w:val="left"/>
      <w:pPr>
        <w:ind w:left="120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04ED338">
      <w:start w:val="1"/>
      <w:numFmt w:val="lowerLetter"/>
      <w:lvlText w:val="%2."/>
      <w:lvlJc w:val="left"/>
      <w:pPr>
        <w:ind w:left="19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CFE4D46">
      <w:start w:val="1"/>
      <w:numFmt w:val="lowerRoman"/>
      <w:lvlText w:val="%3."/>
      <w:lvlJc w:val="left"/>
      <w:pPr>
        <w:ind w:left="264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7C0C6F6">
      <w:start w:val="1"/>
      <w:numFmt w:val="decimal"/>
      <w:lvlText w:val="%4."/>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6DE1478">
      <w:start w:val="1"/>
      <w:numFmt w:val="lowerLetter"/>
      <w:lvlText w:val="%5."/>
      <w:lvlJc w:val="left"/>
      <w:pPr>
        <w:ind w:left="40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4A2CE4A">
      <w:start w:val="1"/>
      <w:numFmt w:val="lowerRoman"/>
      <w:lvlText w:val="%6."/>
      <w:lvlJc w:val="left"/>
      <w:pPr>
        <w:ind w:left="480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2564C18">
      <w:start w:val="1"/>
      <w:numFmt w:val="decimal"/>
      <w:lvlText w:val="%7."/>
      <w:lvlJc w:val="left"/>
      <w:pPr>
        <w:ind w:left="5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452FA48">
      <w:start w:val="1"/>
      <w:numFmt w:val="lowerLetter"/>
      <w:lvlText w:val="%8."/>
      <w:lvlJc w:val="left"/>
      <w:pPr>
        <w:ind w:left="6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A944BD4">
      <w:start w:val="1"/>
      <w:numFmt w:val="lowerRoman"/>
      <w:lvlText w:val="%9."/>
      <w:lvlJc w:val="left"/>
      <w:pPr>
        <w:ind w:left="696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71A35C99"/>
    <w:multiLevelType w:val="hybridMultilevel"/>
    <w:tmpl w:val="59D22730"/>
    <w:lvl w:ilvl="0" w:tplc="FFFFFFFF">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7">
      <w:start w:val="1"/>
      <w:numFmt w:val="lowerLetter"/>
      <w:lvlText w:val="%2)"/>
      <w:lvlJc w:val="left"/>
      <w:pPr>
        <w:ind w:left="1636"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1B2169C"/>
    <w:multiLevelType w:val="hybridMultilevel"/>
    <w:tmpl w:val="27D2FF54"/>
    <w:lvl w:ilvl="0" w:tplc="10C0DF50">
      <w:start w:val="1"/>
      <w:numFmt w:val="decimal"/>
      <w:lvlText w:val="%1)"/>
      <w:lvlJc w:val="left"/>
      <w:pPr>
        <w:ind w:left="993" w:hanging="295"/>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375519"/>
    <w:multiLevelType w:val="hybridMultilevel"/>
    <w:tmpl w:val="F52E8DD8"/>
    <w:styleLink w:val="Zaimportowanystyl2"/>
    <w:lvl w:ilvl="0" w:tplc="0764FB92">
      <w:start w:val="1"/>
      <w:numFmt w:val="lowerLetter"/>
      <w:lvlText w:val="%1)"/>
      <w:lvlJc w:val="left"/>
      <w:pPr>
        <w:ind w:left="149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C56FD80">
      <w:start w:val="1"/>
      <w:numFmt w:val="lowerLetter"/>
      <w:lvlText w:val="%2."/>
      <w:lvlJc w:val="left"/>
      <w:pPr>
        <w:ind w:left="243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928011E">
      <w:start w:val="1"/>
      <w:numFmt w:val="lowerRoman"/>
      <w:lvlText w:val="%3."/>
      <w:lvlJc w:val="left"/>
      <w:pPr>
        <w:ind w:left="3153" w:hanging="22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2F0BCD2">
      <w:start w:val="1"/>
      <w:numFmt w:val="decimal"/>
      <w:lvlText w:val="%4."/>
      <w:lvlJc w:val="left"/>
      <w:pPr>
        <w:ind w:left="387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4CEA323C">
      <w:start w:val="1"/>
      <w:numFmt w:val="lowerLetter"/>
      <w:lvlText w:val="%5."/>
      <w:lvlJc w:val="left"/>
      <w:pPr>
        <w:ind w:left="459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DB258DC">
      <w:start w:val="1"/>
      <w:numFmt w:val="lowerRoman"/>
      <w:lvlText w:val="%6."/>
      <w:lvlJc w:val="left"/>
      <w:pPr>
        <w:ind w:left="5313" w:hanging="22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D70EAD8">
      <w:start w:val="1"/>
      <w:numFmt w:val="decimal"/>
      <w:lvlText w:val="%7."/>
      <w:lvlJc w:val="left"/>
      <w:pPr>
        <w:ind w:left="603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39A98F6">
      <w:start w:val="1"/>
      <w:numFmt w:val="lowerLetter"/>
      <w:lvlText w:val="%8."/>
      <w:lvlJc w:val="left"/>
      <w:pPr>
        <w:ind w:left="675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0FA18EE">
      <w:start w:val="1"/>
      <w:numFmt w:val="lowerRoman"/>
      <w:lvlText w:val="%9."/>
      <w:lvlJc w:val="left"/>
      <w:pPr>
        <w:ind w:left="7473" w:hanging="22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75F0515E"/>
    <w:multiLevelType w:val="hybridMultilevel"/>
    <w:tmpl w:val="97644F74"/>
    <w:styleLink w:val="Zaimportowanystyl7"/>
    <w:lvl w:ilvl="0" w:tplc="A81264B8">
      <w:start w:val="1"/>
      <w:numFmt w:val="lowerLetter"/>
      <w:lvlText w:val="%1)"/>
      <w:lvlJc w:val="left"/>
      <w:pPr>
        <w:ind w:left="149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AF0BB82">
      <w:start w:val="1"/>
      <w:numFmt w:val="lowerLetter"/>
      <w:lvlText w:val="%2."/>
      <w:lvlJc w:val="left"/>
      <w:pPr>
        <w:ind w:left="221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1865962">
      <w:start w:val="1"/>
      <w:numFmt w:val="lowerRoman"/>
      <w:lvlText w:val="%3."/>
      <w:lvlJc w:val="left"/>
      <w:pPr>
        <w:ind w:left="293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B8A3D24">
      <w:start w:val="1"/>
      <w:numFmt w:val="decimal"/>
      <w:lvlText w:val="%4."/>
      <w:lvlJc w:val="left"/>
      <w:pPr>
        <w:ind w:left="365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7F21CF6">
      <w:start w:val="1"/>
      <w:numFmt w:val="lowerLetter"/>
      <w:lvlText w:val="%5."/>
      <w:lvlJc w:val="left"/>
      <w:pPr>
        <w:ind w:left="437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48E01C62">
      <w:start w:val="1"/>
      <w:numFmt w:val="lowerRoman"/>
      <w:lvlText w:val="%6."/>
      <w:lvlJc w:val="left"/>
      <w:pPr>
        <w:ind w:left="509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3864A500">
      <w:start w:val="1"/>
      <w:numFmt w:val="decimal"/>
      <w:lvlText w:val="%7."/>
      <w:lvlJc w:val="left"/>
      <w:pPr>
        <w:ind w:left="581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A4A01516">
      <w:start w:val="1"/>
      <w:numFmt w:val="lowerLetter"/>
      <w:lvlText w:val="%8."/>
      <w:lvlJc w:val="left"/>
      <w:pPr>
        <w:ind w:left="653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AE09A92">
      <w:start w:val="1"/>
      <w:numFmt w:val="lowerRoman"/>
      <w:lvlText w:val="%9."/>
      <w:lvlJc w:val="left"/>
      <w:pPr>
        <w:ind w:left="725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75F46299"/>
    <w:multiLevelType w:val="hybridMultilevel"/>
    <w:tmpl w:val="573400EA"/>
    <w:lvl w:ilvl="0" w:tplc="512C6A30">
      <w:start w:val="1"/>
      <w:numFmt w:val="bullet"/>
      <w:lvlText w:val=""/>
      <w:lvlJc w:val="left"/>
      <w:pPr>
        <w:ind w:left="1440" w:hanging="360"/>
      </w:pPr>
      <w:rPr>
        <w:rFonts w:ascii="Symbol" w:hAnsi="Symbol" w:hint="default"/>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8" w15:restartNumberingAfterBreak="0">
    <w:nsid w:val="761714A7"/>
    <w:multiLevelType w:val="hybridMultilevel"/>
    <w:tmpl w:val="01B4B182"/>
    <w:lvl w:ilvl="0" w:tplc="512C6A3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76DC2886"/>
    <w:multiLevelType w:val="hybridMultilevel"/>
    <w:tmpl w:val="42F2BB6C"/>
    <w:numStyleLink w:val="Zaimportowanystyl11"/>
  </w:abstractNum>
  <w:abstractNum w:abstractNumId="60" w15:restartNumberingAfterBreak="0">
    <w:nsid w:val="7703080C"/>
    <w:multiLevelType w:val="hybridMultilevel"/>
    <w:tmpl w:val="D7F46044"/>
    <w:styleLink w:val="Zaimportowanystyl9"/>
    <w:lvl w:ilvl="0" w:tplc="852AFFAE">
      <w:start w:val="1"/>
      <w:numFmt w:val="lowerLetter"/>
      <w:lvlText w:val="%1)"/>
      <w:lvlJc w:val="left"/>
      <w:pPr>
        <w:ind w:left="1412" w:hanging="420"/>
      </w:pPr>
      <w:rPr>
        <w:rFonts w:hAnsi="Arial Unicode MS"/>
        <w:caps w:val="0"/>
        <w:smallCaps w:val="0"/>
        <w:strike w:val="0"/>
        <w:dstrike w:val="0"/>
        <w:outline w:val="0"/>
        <w:emboss w:val="0"/>
        <w:imprint w:val="0"/>
        <w:spacing w:val="0"/>
        <w:w w:val="100"/>
        <w:kern w:val="0"/>
        <w:position w:val="0"/>
        <w:highlight w:val="none"/>
        <w:vertAlign w:val="baseline"/>
      </w:rPr>
    </w:lvl>
    <w:lvl w:ilvl="1" w:tplc="6EA0642C">
      <w:start w:val="1"/>
      <w:numFmt w:val="lowerLetter"/>
      <w:lvlText w:val="%2."/>
      <w:lvlJc w:val="left"/>
      <w:pPr>
        <w:ind w:left="2132" w:hanging="42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2" w:tplc="8B02551E">
      <w:start w:val="1"/>
      <w:numFmt w:val="lowerRoman"/>
      <w:lvlText w:val="%3."/>
      <w:lvlJc w:val="left"/>
      <w:pPr>
        <w:ind w:left="2845" w:hanging="373"/>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3" w:tplc="BC22E0F2">
      <w:start w:val="1"/>
      <w:numFmt w:val="decimal"/>
      <w:lvlText w:val="%4."/>
      <w:lvlJc w:val="left"/>
      <w:pPr>
        <w:ind w:left="3572" w:hanging="42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4" w:tplc="2C040DB8">
      <w:start w:val="1"/>
      <w:numFmt w:val="lowerLetter"/>
      <w:lvlText w:val="%5."/>
      <w:lvlJc w:val="left"/>
      <w:pPr>
        <w:ind w:left="4292" w:hanging="42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5" w:tplc="A4AA872C">
      <w:start w:val="1"/>
      <w:numFmt w:val="lowerRoman"/>
      <w:lvlText w:val="%6."/>
      <w:lvlJc w:val="left"/>
      <w:pPr>
        <w:ind w:left="5005" w:hanging="373"/>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6" w:tplc="1E2A7194">
      <w:start w:val="1"/>
      <w:numFmt w:val="decimal"/>
      <w:lvlText w:val="%7."/>
      <w:lvlJc w:val="left"/>
      <w:pPr>
        <w:ind w:left="5732" w:hanging="42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7" w:tplc="BE2402D0">
      <w:start w:val="1"/>
      <w:numFmt w:val="lowerLetter"/>
      <w:lvlText w:val="%8."/>
      <w:lvlJc w:val="left"/>
      <w:pPr>
        <w:ind w:left="6452" w:hanging="42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8" w:tplc="2CB0A2A4">
      <w:start w:val="1"/>
      <w:numFmt w:val="lowerRoman"/>
      <w:lvlText w:val="%9."/>
      <w:lvlJc w:val="left"/>
      <w:pPr>
        <w:ind w:left="7165" w:hanging="373"/>
      </w:pPr>
      <w:rPr>
        <w:rFonts w:hAnsi="Arial Unicode MS"/>
        <w:caps w:val="0"/>
        <w:smallCaps w:val="0"/>
        <w:strike w:val="0"/>
        <w:dstrike w:val="0"/>
        <w:outline w:val="0"/>
        <w:emboss w:val="0"/>
        <w:imprint w:val="0"/>
        <w:spacing w:val="0"/>
        <w:w w:val="100"/>
        <w:kern w:val="0"/>
        <w:position w:val="0"/>
        <w:sz w:val="28"/>
        <w:szCs w:val="28"/>
        <w:highlight w:val="none"/>
        <w:vertAlign w:val="baseline"/>
      </w:rPr>
    </w:lvl>
  </w:abstractNum>
  <w:abstractNum w:abstractNumId="61" w15:restartNumberingAfterBreak="0">
    <w:nsid w:val="77E26FA5"/>
    <w:multiLevelType w:val="hybridMultilevel"/>
    <w:tmpl w:val="410CB5DE"/>
    <w:numStyleLink w:val="Zaimportowanystyl22"/>
  </w:abstractNum>
  <w:abstractNum w:abstractNumId="62" w15:restartNumberingAfterBreak="0">
    <w:nsid w:val="78941A78"/>
    <w:multiLevelType w:val="hybridMultilevel"/>
    <w:tmpl w:val="4072CBC2"/>
    <w:styleLink w:val="Zaimportowanystyl280"/>
    <w:lvl w:ilvl="0" w:tplc="45B6C544">
      <w:start w:val="1"/>
      <w:numFmt w:val="decimal"/>
      <w:lvlText w:val="%1)"/>
      <w:lvlJc w:val="left"/>
      <w:pPr>
        <w:tabs>
          <w:tab w:val="num" w:pos="1416"/>
        </w:tabs>
        <w:ind w:left="397" w:firstLine="66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5622C94">
      <w:start w:val="1"/>
      <w:numFmt w:val="lowerLetter"/>
      <w:lvlText w:val="%2)"/>
      <w:lvlJc w:val="left"/>
      <w:pPr>
        <w:tabs>
          <w:tab w:val="left" w:pos="1416"/>
          <w:tab w:val="num" w:pos="2136"/>
        </w:tabs>
        <w:ind w:left="1117" w:firstLine="68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78EDF78">
      <w:start w:val="1"/>
      <w:numFmt w:val="decimal"/>
      <w:lvlText w:val="%3."/>
      <w:lvlJc w:val="left"/>
      <w:pPr>
        <w:tabs>
          <w:tab w:val="left" w:pos="1416"/>
          <w:tab w:val="num" w:pos="2856"/>
        </w:tabs>
        <w:ind w:left="1837" w:firstLine="6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AFC6CA6C">
      <w:start w:val="1"/>
      <w:numFmt w:val="decimal"/>
      <w:lvlText w:val="%4."/>
      <w:lvlJc w:val="left"/>
      <w:pPr>
        <w:tabs>
          <w:tab w:val="left" w:pos="1416"/>
          <w:tab w:val="num" w:pos="3576"/>
        </w:tabs>
        <w:ind w:left="2557" w:firstLine="70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CA43434">
      <w:start w:val="1"/>
      <w:numFmt w:val="decimal"/>
      <w:lvlText w:val="%5."/>
      <w:lvlJc w:val="left"/>
      <w:pPr>
        <w:tabs>
          <w:tab w:val="left" w:pos="1416"/>
          <w:tab w:val="num" w:pos="4296"/>
        </w:tabs>
        <w:ind w:left="3277" w:firstLine="71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CFC3712">
      <w:start w:val="1"/>
      <w:numFmt w:val="decimal"/>
      <w:lvlText w:val="%6."/>
      <w:lvlJc w:val="left"/>
      <w:pPr>
        <w:tabs>
          <w:tab w:val="left" w:pos="1416"/>
          <w:tab w:val="num" w:pos="5016"/>
        </w:tabs>
        <w:ind w:left="3997" w:firstLine="72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AD2513C">
      <w:start w:val="1"/>
      <w:numFmt w:val="decimal"/>
      <w:lvlText w:val="%7."/>
      <w:lvlJc w:val="left"/>
      <w:pPr>
        <w:tabs>
          <w:tab w:val="left" w:pos="1416"/>
          <w:tab w:val="num" w:pos="5736"/>
        </w:tabs>
        <w:ind w:left="4717" w:firstLine="7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BBCE95C">
      <w:start w:val="1"/>
      <w:numFmt w:val="decimal"/>
      <w:lvlText w:val="%8."/>
      <w:lvlJc w:val="left"/>
      <w:pPr>
        <w:tabs>
          <w:tab w:val="left" w:pos="1416"/>
          <w:tab w:val="num" w:pos="6456"/>
        </w:tabs>
        <w:ind w:left="5437" w:firstLine="75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2026DC5A">
      <w:start w:val="1"/>
      <w:numFmt w:val="decimal"/>
      <w:lvlText w:val="%9."/>
      <w:lvlJc w:val="left"/>
      <w:pPr>
        <w:tabs>
          <w:tab w:val="left" w:pos="1416"/>
          <w:tab w:val="num" w:pos="7176"/>
        </w:tabs>
        <w:ind w:left="6157" w:firstLine="76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799F2647"/>
    <w:multiLevelType w:val="hybridMultilevel"/>
    <w:tmpl w:val="410CB5DE"/>
    <w:styleLink w:val="Zaimportowanystyl22"/>
    <w:lvl w:ilvl="0" w:tplc="8BDE35AA">
      <w:start w:val="1"/>
      <w:numFmt w:val="decimal"/>
      <w:suff w:val="nothing"/>
      <w:lvlText w:val="%1."/>
      <w:lvlJc w:val="left"/>
      <w:pPr>
        <w:ind w:left="669" w:hanging="110"/>
      </w:pPr>
      <w:rPr>
        <w:rFonts w:hAnsi="Arial Unicode MS"/>
        <w:caps w:val="0"/>
        <w:smallCaps w:val="0"/>
        <w:strike w:val="0"/>
        <w:dstrike w:val="0"/>
        <w:outline w:val="0"/>
        <w:emboss w:val="0"/>
        <w:imprint w:val="0"/>
        <w:spacing w:val="0"/>
        <w:w w:val="100"/>
        <w:kern w:val="0"/>
        <w:position w:val="0"/>
        <w:highlight w:val="none"/>
        <w:vertAlign w:val="baseline"/>
      </w:rPr>
    </w:lvl>
    <w:lvl w:ilvl="1" w:tplc="12161268">
      <w:start w:val="1"/>
      <w:numFmt w:val="decimal"/>
      <w:lvlText w:val="%2)"/>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943A099E">
      <w:start w:val="1"/>
      <w:numFmt w:val="decimal"/>
      <w:lvlText w:val="%3."/>
      <w:lvlJc w:val="left"/>
      <w:pPr>
        <w:ind w:left="1609"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658899A2">
      <w:start w:val="1"/>
      <w:numFmt w:val="decimal"/>
      <w:lvlText w:val="%4."/>
      <w:lvlJc w:val="left"/>
      <w:pPr>
        <w:ind w:left="2149"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0483E50">
      <w:start w:val="1"/>
      <w:numFmt w:val="lowerLetter"/>
      <w:lvlText w:val="%5."/>
      <w:lvlJc w:val="left"/>
      <w:pPr>
        <w:ind w:left="2869"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94EBF5C">
      <w:start w:val="1"/>
      <w:numFmt w:val="lowerRoman"/>
      <w:lvlText w:val="%6."/>
      <w:lvlJc w:val="left"/>
      <w:pPr>
        <w:ind w:left="3589" w:hanging="224"/>
      </w:pPr>
      <w:rPr>
        <w:rFonts w:hAnsi="Arial Unicode MS"/>
        <w:caps w:val="0"/>
        <w:smallCaps w:val="0"/>
        <w:strike w:val="0"/>
        <w:dstrike w:val="0"/>
        <w:outline w:val="0"/>
        <w:emboss w:val="0"/>
        <w:imprint w:val="0"/>
        <w:spacing w:val="0"/>
        <w:w w:val="100"/>
        <w:kern w:val="0"/>
        <w:position w:val="0"/>
        <w:highlight w:val="none"/>
        <w:vertAlign w:val="baseline"/>
      </w:rPr>
    </w:lvl>
    <w:lvl w:ilvl="6" w:tplc="AAE6C65A">
      <w:start w:val="1"/>
      <w:numFmt w:val="decimal"/>
      <w:lvlText w:val="%7."/>
      <w:lvlJc w:val="left"/>
      <w:pPr>
        <w:ind w:left="4309"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17161352">
      <w:start w:val="1"/>
      <w:numFmt w:val="lowerLetter"/>
      <w:lvlText w:val="%8."/>
      <w:lvlJc w:val="left"/>
      <w:pPr>
        <w:ind w:left="5029"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1947AB4">
      <w:start w:val="1"/>
      <w:numFmt w:val="lowerRoman"/>
      <w:lvlText w:val="%9."/>
      <w:lvlJc w:val="left"/>
      <w:pPr>
        <w:ind w:left="5749" w:hanging="2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79C540A0"/>
    <w:multiLevelType w:val="hybridMultilevel"/>
    <w:tmpl w:val="D34CBC22"/>
    <w:styleLink w:val="Zaimportowanystyl60"/>
    <w:lvl w:ilvl="0" w:tplc="DF1A8B72">
      <w:start w:val="1"/>
      <w:numFmt w:val="lowerLetter"/>
      <w:lvlText w:val="%1)"/>
      <w:lvlJc w:val="left"/>
      <w:pPr>
        <w:ind w:left="149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7F29A0E">
      <w:start w:val="1"/>
      <w:numFmt w:val="lowerLetter"/>
      <w:lvlText w:val="%2."/>
      <w:lvlJc w:val="left"/>
      <w:pPr>
        <w:ind w:left="221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B7C864A">
      <w:start w:val="1"/>
      <w:numFmt w:val="lowerRoman"/>
      <w:lvlText w:val="%3."/>
      <w:lvlJc w:val="left"/>
      <w:pPr>
        <w:ind w:left="293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162A490">
      <w:start w:val="1"/>
      <w:numFmt w:val="decimal"/>
      <w:lvlText w:val="%4."/>
      <w:lvlJc w:val="left"/>
      <w:pPr>
        <w:ind w:left="365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71EC840">
      <w:start w:val="1"/>
      <w:numFmt w:val="lowerLetter"/>
      <w:lvlText w:val="%5."/>
      <w:lvlJc w:val="left"/>
      <w:pPr>
        <w:ind w:left="437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E0C06E0">
      <w:start w:val="1"/>
      <w:numFmt w:val="lowerRoman"/>
      <w:lvlText w:val="%6."/>
      <w:lvlJc w:val="left"/>
      <w:pPr>
        <w:ind w:left="509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2F96113A">
      <w:start w:val="1"/>
      <w:numFmt w:val="decimal"/>
      <w:lvlText w:val="%7."/>
      <w:lvlJc w:val="left"/>
      <w:pPr>
        <w:ind w:left="581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A3C0822">
      <w:start w:val="1"/>
      <w:numFmt w:val="lowerLetter"/>
      <w:lvlText w:val="%8."/>
      <w:lvlJc w:val="left"/>
      <w:pPr>
        <w:ind w:left="653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8F01FDE">
      <w:start w:val="1"/>
      <w:numFmt w:val="lowerRoman"/>
      <w:lvlText w:val="%9."/>
      <w:lvlJc w:val="left"/>
      <w:pPr>
        <w:ind w:left="725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5" w15:restartNumberingAfterBreak="0">
    <w:nsid w:val="7A8511F9"/>
    <w:multiLevelType w:val="multilevel"/>
    <w:tmpl w:val="66B6D7D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C1D26F6"/>
    <w:multiLevelType w:val="hybridMultilevel"/>
    <w:tmpl w:val="C040C736"/>
    <w:lvl w:ilvl="0" w:tplc="6CC88BE2">
      <w:start w:val="4"/>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7" w15:restartNumberingAfterBreak="0">
    <w:nsid w:val="7E4F7AB4"/>
    <w:multiLevelType w:val="hybridMultilevel"/>
    <w:tmpl w:val="476A36B0"/>
    <w:lvl w:ilvl="0" w:tplc="04150017">
      <w:start w:val="1"/>
      <w:numFmt w:val="lowerLetter"/>
      <w:lvlText w:val="%1)"/>
      <w:lvlJc w:val="left"/>
      <w:pPr>
        <w:ind w:left="1277" w:hanging="284"/>
      </w:pPr>
      <w:rPr>
        <w:caps w:val="0"/>
        <w:smallCaps w:val="0"/>
        <w:strike w:val="0"/>
        <w:dstrike w:val="0"/>
        <w:outline w:val="0"/>
        <w:shadow w:val="0"/>
        <w:emboss w:val="0"/>
        <w:imprint w:val="0"/>
        <w:spacing w:val="0"/>
        <w:w w:val="100"/>
        <w:kern w:val="0"/>
        <w:position w:val="0"/>
        <w:highlight w:val="none"/>
        <w:u w:val="none"/>
        <w:effect w:val="none"/>
        <w:vertAlign w:val="baseline"/>
      </w:rPr>
    </w:lvl>
    <w:lvl w:ilvl="1" w:tplc="FFFFFFFF">
      <w:start w:val="1"/>
      <w:numFmt w:val="decimal"/>
      <w:lvlText w:val="%2."/>
      <w:lvlJc w:val="left"/>
      <w:pPr>
        <w:ind w:left="882"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FFFFFFFF">
      <w:start w:val="1"/>
      <w:numFmt w:val="decimal"/>
      <w:lvlText w:val="%3)"/>
      <w:lvlJc w:val="left"/>
      <w:pPr>
        <w:ind w:left="1353" w:hanging="1069"/>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FFFFFFFF">
      <w:start w:val="1"/>
      <w:numFmt w:val="decimal"/>
      <w:lvlText w:val="%4."/>
      <w:lvlJc w:val="left"/>
      <w:pPr>
        <w:ind w:left="2322"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FFFFFFFF">
      <w:start w:val="1"/>
      <w:numFmt w:val="lowerLetter"/>
      <w:lvlText w:val="%5."/>
      <w:lvlJc w:val="left"/>
      <w:pPr>
        <w:ind w:left="3042"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FFFFFFFF">
      <w:start w:val="1"/>
      <w:numFmt w:val="lowerRoman"/>
      <w:suff w:val="nothing"/>
      <w:lvlText w:val="%6."/>
      <w:lvlJc w:val="left"/>
      <w:pPr>
        <w:ind w:left="3685"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FFFFFFF">
      <w:start w:val="1"/>
      <w:numFmt w:val="decimal"/>
      <w:lvlText w:val="%7."/>
      <w:lvlJc w:val="left"/>
      <w:pPr>
        <w:ind w:left="4482"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FFFFFFFF">
      <w:start w:val="1"/>
      <w:numFmt w:val="lowerLetter"/>
      <w:lvlText w:val="%8."/>
      <w:lvlJc w:val="left"/>
      <w:pPr>
        <w:ind w:left="5202"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FFFFFFFF">
      <w:start w:val="1"/>
      <w:numFmt w:val="lowerRoman"/>
      <w:suff w:val="nothing"/>
      <w:lvlText w:val="%9."/>
      <w:lvlJc w:val="left"/>
      <w:pPr>
        <w:ind w:left="5845"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16cid:durableId="1367833051">
    <w:abstractNumId w:val="28"/>
  </w:num>
  <w:num w:numId="2" w16cid:durableId="11960006">
    <w:abstractNumId w:val="6"/>
    <w:lvlOverride w:ilvl="0">
      <w:lvl w:ilvl="0" w:tplc="0CC2F19C">
        <w:start w:val="1"/>
        <w:numFmt w:val="decimal"/>
        <w:lvlText w:val="%1."/>
        <w:lvlJc w:val="left"/>
        <w:pPr>
          <w:ind w:left="472" w:hanging="33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16cid:durableId="1519125498">
    <w:abstractNumId w:val="29"/>
  </w:num>
  <w:num w:numId="4" w16cid:durableId="1553465906">
    <w:abstractNumId w:val="39"/>
  </w:num>
  <w:num w:numId="5" w16cid:durableId="619804285">
    <w:abstractNumId w:val="63"/>
  </w:num>
  <w:num w:numId="6" w16cid:durableId="1207570599">
    <w:abstractNumId w:val="61"/>
    <w:lvlOverride w:ilvl="1">
      <w:lvl w:ilvl="1" w:tplc="01BA9A20">
        <w:start w:val="1"/>
        <w:numFmt w:val="decimal"/>
        <w:lvlText w:val="%2)"/>
        <w:lvlJc w:val="left"/>
        <w:pPr>
          <w:ind w:left="709" w:hanging="283"/>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7" w16cid:durableId="2105228675">
    <w:abstractNumId w:val="14"/>
  </w:num>
  <w:num w:numId="8" w16cid:durableId="2021619726">
    <w:abstractNumId w:val="49"/>
  </w:num>
  <w:num w:numId="9" w16cid:durableId="1531407253">
    <w:abstractNumId w:val="44"/>
  </w:num>
  <w:num w:numId="10" w16cid:durableId="864750307">
    <w:abstractNumId w:val="47"/>
  </w:num>
  <w:num w:numId="11" w16cid:durableId="801507028">
    <w:abstractNumId w:val="52"/>
  </w:num>
  <w:num w:numId="12" w16cid:durableId="1147941989">
    <w:abstractNumId w:val="17"/>
    <w:lvlOverride w:ilvl="0">
      <w:lvl w:ilvl="0" w:tplc="552254BC">
        <w:start w:val="1"/>
        <w:numFmt w:val="decimal"/>
        <w:lvlText w:val="%1)"/>
        <w:lvlJc w:val="left"/>
        <w:pPr>
          <w:ind w:left="12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16cid:durableId="1374309013">
    <w:abstractNumId w:val="51"/>
  </w:num>
  <w:num w:numId="14" w16cid:durableId="1609585212">
    <w:abstractNumId w:val="60"/>
  </w:num>
  <w:num w:numId="15" w16cid:durableId="1723097119">
    <w:abstractNumId w:val="61"/>
    <w:lvlOverride w:ilvl="0">
      <w:startOverride w:val="2"/>
      <w:lvl w:ilvl="0" w:tplc="F3BACE1E">
        <w:start w:val="2"/>
        <w:numFmt w:val="decimal"/>
        <w:suff w:val="nothing"/>
        <w:lvlText w:val="%1."/>
        <w:lvlJc w:val="left"/>
        <w:pPr>
          <w:ind w:left="679"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01BA9A20">
        <w:start w:val="1"/>
        <w:numFmt w:val="decimal"/>
        <w:lvlText w:val="%2)"/>
        <w:lvlJc w:val="left"/>
        <w:pPr>
          <w:ind w:left="571" w:hanging="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2529BE8">
        <w:start w:val="1"/>
        <w:numFmt w:val="decimal"/>
        <w:lvlText w:val="%3."/>
        <w:lvlJc w:val="left"/>
        <w:pPr>
          <w:ind w:left="147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3368E24">
        <w:start w:val="1"/>
        <w:numFmt w:val="decimal"/>
        <w:lvlText w:val="%4."/>
        <w:lvlJc w:val="left"/>
        <w:pPr>
          <w:ind w:left="201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69A3B38">
        <w:start w:val="1"/>
        <w:numFmt w:val="lowerLetter"/>
        <w:lvlText w:val="%5."/>
        <w:lvlJc w:val="left"/>
        <w:pPr>
          <w:ind w:left="273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1DCDE3A">
        <w:start w:val="1"/>
        <w:numFmt w:val="lowerRoman"/>
        <w:lvlText w:val="%6."/>
        <w:lvlJc w:val="left"/>
        <w:pPr>
          <w:ind w:left="3451" w:hanging="2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FE5A8344">
        <w:start w:val="1"/>
        <w:numFmt w:val="decimal"/>
        <w:lvlText w:val="%7."/>
        <w:lvlJc w:val="left"/>
        <w:pPr>
          <w:ind w:left="417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792DDA6">
        <w:start w:val="1"/>
        <w:numFmt w:val="lowerLetter"/>
        <w:lvlText w:val="%8."/>
        <w:lvlJc w:val="left"/>
        <w:pPr>
          <w:ind w:left="489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E66F87C">
        <w:start w:val="1"/>
        <w:numFmt w:val="lowerRoman"/>
        <w:lvlText w:val="%9."/>
        <w:lvlJc w:val="left"/>
        <w:pPr>
          <w:ind w:left="5611" w:hanging="22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16cid:durableId="1662275458">
    <w:abstractNumId w:val="23"/>
  </w:num>
  <w:num w:numId="17" w16cid:durableId="365836527">
    <w:abstractNumId w:val="61"/>
    <w:lvlOverride w:ilvl="0">
      <w:startOverride w:val="3"/>
      <w:lvl w:ilvl="0" w:tplc="F3BACE1E">
        <w:start w:val="3"/>
        <w:numFmt w:val="decimal"/>
        <w:suff w:val="nothing"/>
        <w:lvlText w:val="%1."/>
        <w:lvlJc w:val="left"/>
        <w:pPr>
          <w:ind w:left="679" w:hanging="11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01BA9A20">
        <w:start w:val="1"/>
        <w:numFmt w:val="decimal"/>
        <w:lvlText w:val="%2)"/>
        <w:lvlJc w:val="left"/>
        <w:pPr>
          <w:ind w:left="571" w:hanging="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2529BE8">
        <w:start w:val="1"/>
        <w:numFmt w:val="decimal"/>
        <w:lvlText w:val="%3."/>
        <w:lvlJc w:val="left"/>
        <w:pPr>
          <w:ind w:left="147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3368E24">
        <w:start w:val="1"/>
        <w:numFmt w:val="decimal"/>
        <w:lvlText w:val="%4."/>
        <w:lvlJc w:val="left"/>
        <w:pPr>
          <w:ind w:left="201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69A3B38">
        <w:start w:val="1"/>
        <w:numFmt w:val="lowerLetter"/>
        <w:lvlText w:val="%5."/>
        <w:lvlJc w:val="left"/>
        <w:pPr>
          <w:ind w:left="273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1DCDE3A">
        <w:start w:val="1"/>
        <w:numFmt w:val="lowerRoman"/>
        <w:lvlText w:val="%6."/>
        <w:lvlJc w:val="left"/>
        <w:pPr>
          <w:ind w:left="3451" w:hanging="2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FE5A8344">
        <w:start w:val="1"/>
        <w:numFmt w:val="decimal"/>
        <w:lvlText w:val="%7."/>
        <w:lvlJc w:val="left"/>
        <w:pPr>
          <w:ind w:left="417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792DDA6">
        <w:start w:val="1"/>
        <w:numFmt w:val="lowerLetter"/>
        <w:lvlText w:val="%8."/>
        <w:lvlJc w:val="left"/>
        <w:pPr>
          <w:ind w:left="489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E66F87C">
        <w:start w:val="1"/>
        <w:numFmt w:val="lowerRoman"/>
        <w:lvlText w:val="%9."/>
        <w:lvlJc w:val="left"/>
        <w:pPr>
          <w:ind w:left="5611" w:hanging="22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16cid:durableId="903881585">
    <w:abstractNumId w:val="0"/>
  </w:num>
  <w:num w:numId="19" w16cid:durableId="956065607">
    <w:abstractNumId w:val="3"/>
  </w:num>
  <w:num w:numId="20" w16cid:durableId="954218748">
    <w:abstractNumId w:val="4"/>
  </w:num>
  <w:num w:numId="21" w16cid:durableId="124006209">
    <w:abstractNumId w:val="33"/>
  </w:num>
  <w:num w:numId="22" w16cid:durableId="662779610">
    <w:abstractNumId w:val="2"/>
  </w:num>
  <w:num w:numId="23" w16cid:durableId="1026057557">
    <w:abstractNumId w:val="48"/>
    <w:lvlOverride w:ilvl="0">
      <w:lvl w:ilvl="0" w:tplc="2BF23768">
        <w:start w:val="7"/>
        <w:numFmt w:val="decimal"/>
        <w:lvlText w:val="%1)"/>
        <w:lvlJc w:val="left"/>
        <w:pPr>
          <w:ind w:left="1077" w:hanging="3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6C4A1CA">
        <w:start w:val="1"/>
        <w:numFmt w:val="lowerLetter"/>
        <w:lvlText w:val="%2)"/>
        <w:lvlJc w:val="left"/>
        <w:pPr>
          <w:ind w:left="1157" w:hanging="4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138960E">
        <w:start w:val="1"/>
        <w:numFmt w:val="decimal"/>
        <w:lvlText w:val="%3)"/>
        <w:lvlJc w:val="left"/>
        <w:pPr>
          <w:ind w:left="726" w:hanging="369"/>
        </w:pPr>
        <w:rPr>
          <w:rFonts w:ascii="Times New Roman" w:eastAsia="Times New Roman" w:hAnsi="Times New Roman" w:cs="Times New Roman"/>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tplc="8850F5EA">
        <w:start w:val="1"/>
        <w:numFmt w:val="decimal"/>
        <w:lvlText w:val="%4)"/>
        <w:lvlJc w:val="left"/>
        <w:pPr>
          <w:ind w:left="844" w:hanging="369"/>
        </w:pPr>
        <w:rPr>
          <w:rFonts w:hAnsi="Arial Unicode MS"/>
          <w:b w:val="0"/>
          <w:bCs w:val="0"/>
          <w:caps w:val="0"/>
          <w:smallCaps w:val="0"/>
          <w:strike w:val="0"/>
          <w:dstrike w:val="0"/>
          <w:outline w:val="0"/>
          <w:emboss w:val="0"/>
          <w:imprint w:val="0"/>
          <w:color w:val="auto"/>
          <w:spacing w:val="0"/>
          <w:w w:val="100"/>
          <w:kern w:val="0"/>
          <w:position w:val="0"/>
          <w:highlight w:val="none"/>
          <w:vertAlign w:val="baseline"/>
        </w:rPr>
      </w:lvl>
    </w:lvlOverride>
    <w:lvlOverride w:ilvl="4">
      <w:lvl w:ilvl="4" w:tplc="B1B278B8">
        <w:start w:val="1"/>
        <w:numFmt w:val="decimal"/>
        <w:lvlText w:val="%5)"/>
        <w:lvlJc w:val="left"/>
        <w:pPr>
          <w:ind w:left="961" w:hanging="3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8CE29B4">
        <w:start w:val="1"/>
        <w:numFmt w:val="decimal"/>
        <w:lvlText w:val="%6)"/>
        <w:lvlJc w:val="left"/>
        <w:pPr>
          <w:ind w:left="1079" w:hanging="3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3FA0542">
        <w:start w:val="1"/>
        <w:numFmt w:val="lowerLetter"/>
        <w:lvlText w:val="%7)"/>
        <w:lvlJc w:val="left"/>
        <w:pPr>
          <w:ind w:left="1423" w:hanging="431"/>
        </w:pPr>
        <w:rPr>
          <w:rFonts w:ascii="Times New Roman" w:eastAsia="Times New Roman" w:hAnsi="Times New Roman" w:cs="Times New Roman"/>
          <w:caps w:val="0"/>
          <w:smallCaps w:val="0"/>
          <w:strike w:val="0"/>
          <w:dstrike w:val="0"/>
          <w:outline w:val="0"/>
          <w:emboss w:val="0"/>
          <w:imprint w:val="0"/>
          <w:spacing w:val="0"/>
          <w:w w:val="100"/>
          <w:kern w:val="0"/>
          <w:position w:val="0"/>
          <w:highlight w:val="none"/>
          <w:vertAlign w:val="baseline"/>
        </w:rPr>
      </w:lvl>
    </w:lvlOverride>
    <w:lvlOverride w:ilvl="7">
      <w:lvl w:ilvl="7" w:tplc="33325496">
        <w:start w:val="1"/>
        <w:numFmt w:val="lowerLetter"/>
        <w:lvlText w:val="%8)"/>
        <w:lvlJc w:val="left"/>
        <w:pPr>
          <w:ind w:left="1075" w:hanging="4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1BA2D7E">
        <w:start w:val="1"/>
        <w:numFmt w:val="lowerLetter"/>
        <w:lvlText w:val="%9)"/>
        <w:lvlJc w:val="left"/>
        <w:pPr>
          <w:ind w:left="726" w:hanging="36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 w16cid:durableId="324238730">
    <w:abstractNumId w:val="25"/>
  </w:num>
  <w:num w:numId="25" w16cid:durableId="1925265888">
    <w:abstractNumId w:val="19"/>
  </w:num>
  <w:num w:numId="26" w16cid:durableId="253513799">
    <w:abstractNumId w:val="10"/>
  </w:num>
  <w:num w:numId="27" w16cid:durableId="1079055728">
    <w:abstractNumId w:val="15"/>
  </w:num>
  <w:num w:numId="28" w16cid:durableId="1752771642">
    <w:abstractNumId w:val="46"/>
  </w:num>
  <w:num w:numId="29" w16cid:durableId="1343244943">
    <w:abstractNumId w:val="55"/>
  </w:num>
  <w:num w:numId="30" w16cid:durableId="1465268647">
    <w:abstractNumId w:val="7"/>
  </w:num>
  <w:num w:numId="31" w16cid:durableId="2097751575">
    <w:abstractNumId w:val="9"/>
  </w:num>
  <w:num w:numId="32" w16cid:durableId="288051358">
    <w:abstractNumId w:val="34"/>
  </w:num>
  <w:num w:numId="33" w16cid:durableId="458763267">
    <w:abstractNumId w:val="43"/>
  </w:num>
  <w:num w:numId="34" w16cid:durableId="276176817">
    <w:abstractNumId w:val="45"/>
  </w:num>
  <w:num w:numId="35" w16cid:durableId="1223449726">
    <w:abstractNumId w:val="64"/>
  </w:num>
  <w:num w:numId="36" w16cid:durableId="1715301531">
    <w:abstractNumId w:val="30"/>
  </w:num>
  <w:num w:numId="37" w16cid:durableId="834109112">
    <w:abstractNumId w:val="56"/>
  </w:num>
  <w:num w:numId="38" w16cid:durableId="542526153">
    <w:abstractNumId w:val="13"/>
  </w:num>
  <w:num w:numId="39" w16cid:durableId="1610429742">
    <w:abstractNumId w:val="27"/>
  </w:num>
  <w:num w:numId="40" w16cid:durableId="1262185802">
    <w:abstractNumId w:val="50"/>
  </w:num>
  <w:num w:numId="41" w16cid:durableId="187641296">
    <w:abstractNumId w:val="62"/>
  </w:num>
  <w:num w:numId="42" w16cid:durableId="820390580">
    <w:abstractNumId w:val="18"/>
  </w:num>
  <w:num w:numId="43" w16cid:durableId="562061796">
    <w:abstractNumId w:val="37"/>
    <w:lvlOverride w:ilvl="0">
      <w:lvl w:ilvl="0" w:tplc="06C62434">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2CEA8A6E">
        <w:start w:val="1"/>
        <w:numFmt w:val="lowerLetter"/>
        <w:lvlText w:val="%2."/>
        <w:lvlJc w:val="left"/>
        <w:pPr>
          <w:ind w:left="1440" w:hanging="36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44" w16cid:durableId="1147748802">
    <w:abstractNumId w:val="58"/>
  </w:num>
  <w:num w:numId="45" w16cid:durableId="1190216485">
    <w:abstractNumId w:val="57"/>
  </w:num>
  <w:num w:numId="46" w16cid:durableId="1837529431">
    <w:abstractNumId w:val="40"/>
  </w:num>
  <w:num w:numId="47" w16cid:durableId="1672950913">
    <w:abstractNumId w:val="65"/>
  </w:num>
  <w:num w:numId="48" w16cid:durableId="577523276">
    <w:abstractNumId w:val="8"/>
  </w:num>
  <w:num w:numId="49" w16cid:durableId="197740214">
    <w:abstractNumId w:val="35"/>
  </w:num>
  <w:num w:numId="50" w16cid:durableId="204093590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08793287">
    <w:abstractNumId w:val="59"/>
    <w:lvlOverride w:ilvl="0">
      <w:lvl w:ilvl="0" w:tplc="BCDEFFC4">
        <w:start w:val="1"/>
        <w:numFmt w:val="decimal"/>
        <w:lvlText w:val="%1)"/>
        <w:lvlJc w:val="left"/>
        <w:pPr>
          <w:ind w:left="993"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52" w16cid:durableId="1397316636">
    <w:abstractNumId w:val="5"/>
  </w:num>
  <w:num w:numId="53" w16cid:durableId="611010276">
    <w:abstractNumId w:val="67"/>
  </w:num>
  <w:num w:numId="54" w16cid:durableId="301888683">
    <w:abstractNumId w:val="12"/>
  </w:num>
  <w:num w:numId="55" w16cid:durableId="1816485927">
    <w:abstractNumId w:val="54"/>
  </w:num>
  <w:num w:numId="56" w16cid:durableId="334962077">
    <w:abstractNumId w:val="66"/>
  </w:num>
  <w:num w:numId="57" w16cid:durableId="1307126200">
    <w:abstractNumId w:val="22"/>
  </w:num>
  <w:num w:numId="58" w16cid:durableId="806702849">
    <w:abstractNumId w:val="16"/>
  </w:num>
  <w:num w:numId="59" w16cid:durableId="1803502369">
    <w:abstractNumId w:val="1"/>
  </w:num>
  <w:num w:numId="60" w16cid:durableId="1178040966">
    <w:abstractNumId w:val="31"/>
  </w:num>
  <w:num w:numId="61" w16cid:durableId="1874265994">
    <w:abstractNumId w:val="21"/>
  </w:num>
  <w:num w:numId="62" w16cid:durableId="872768477">
    <w:abstractNumId w:val="20"/>
  </w:num>
  <w:num w:numId="63" w16cid:durableId="1982537673">
    <w:abstractNumId w:val="38"/>
  </w:num>
  <w:num w:numId="64" w16cid:durableId="759258693">
    <w:abstractNumId w:val="24"/>
  </w:num>
  <w:num w:numId="65" w16cid:durableId="497893036">
    <w:abstractNumId w:val="42"/>
  </w:num>
  <w:num w:numId="66" w16cid:durableId="224729700">
    <w:abstractNumId w:val="11"/>
  </w:num>
  <w:num w:numId="67" w16cid:durableId="526452930">
    <w:abstractNumId w:val="32"/>
  </w:num>
  <w:num w:numId="68" w16cid:durableId="67843868">
    <w:abstractNumId w:val="41"/>
  </w:num>
  <w:num w:numId="69" w16cid:durableId="551843830">
    <w:abstractNumId w:val="53"/>
  </w:num>
  <w:num w:numId="70" w16cid:durableId="997421819">
    <w:abstractNumId w:val="26"/>
  </w:num>
  <w:num w:numId="71" w16cid:durableId="643318855">
    <w:abstractNumId w:val="3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A0C"/>
    <w:rsid w:val="000100FA"/>
    <w:rsid w:val="00062998"/>
    <w:rsid w:val="000A1F4E"/>
    <w:rsid w:val="000A7396"/>
    <w:rsid w:val="000C746A"/>
    <w:rsid w:val="000D63F4"/>
    <w:rsid w:val="000F0750"/>
    <w:rsid w:val="00110119"/>
    <w:rsid w:val="001838F3"/>
    <w:rsid w:val="00192B5E"/>
    <w:rsid w:val="001D531A"/>
    <w:rsid w:val="00213570"/>
    <w:rsid w:val="00221EA4"/>
    <w:rsid w:val="00240D74"/>
    <w:rsid w:val="00262CC9"/>
    <w:rsid w:val="002972BB"/>
    <w:rsid w:val="002C3AD2"/>
    <w:rsid w:val="002D02FC"/>
    <w:rsid w:val="002E39A9"/>
    <w:rsid w:val="0032091B"/>
    <w:rsid w:val="00325906"/>
    <w:rsid w:val="00345E91"/>
    <w:rsid w:val="0034629E"/>
    <w:rsid w:val="00456C57"/>
    <w:rsid w:val="004675F8"/>
    <w:rsid w:val="004B2F05"/>
    <w:rsid w:val="004C0D8A"/>
    <w:rsid w:val="004D62AA"/>
    <w:rsid w:val="004D758D"/>
    <w:rsid w:val="004F2E54"/>
    <w:rsid w:val="00500A58"/>
    <w:rsid w:val="00505B26"/>
    <w:rsid w:val="00506F70"/>
    <w:rsid w:val="005316EE"/>
    <w:rsid w:val="00535999"/>
    <w:rsid w:val="00573233"/>
    <w:rsid w:val="00591DDD"/>
    <w:rsid w:val="005A61CF"/>
    <w:rsid w:val="005D1583"/>
    <w:rsid w:val="005E4364"/>
    <w:rsid w:val="005F59BC"/>
    <w:rsid w:val="00657990"/>
    <w:rsid w:val="0067574F"/>
    <w:rsid w:val="00686387"/>
    <w:rsid w:val="006916D1"/>
    <w:rsid w:val="00696676"/>
    <w:rsid w:val="006A5803"/>
    <w:rsid w:val="006D0CDD"/>
    <w:rsid w:val="00721A25"/>
    <w:rsid w:val="00727B63"/>
    <w:rsid w:val="007678AD"/>
    <w:rsid w:val="007B5A0C"/>
    <w:rsid w:val="007C3B54"/>
    <w:rsid w:val="007C45B7"/>
    <w:rsid w:val="007D19DA"/>
    <w:rsid w:val="008268C3"/>
    <w:rsid w:val="0085051E"/>
    <w:rsid w:val="008C5F51"/>
    <w:rsid w:val="00932E5E"/>
    <w:rsid w:val="00952ABF"/>
    <w:rsid w:val="0097403C"/>
    <w:rsid w:val="009913CD"/>
    <w:rsid w:val="00992643"/>
    <w:rsid w:val="009A2844"/>
    <w:rsid w:val="009A5B1C"/>
    <w:rsid w:val="009B3ACB"/>
    <w:rsid w:val="009C040F"/>
    <w:rsid w:val="009D41CD"/>
    <w:rsid w:val="009D51DE"/>
    <w:rsid w:val="009E12B8"/>
    <w:rsid w:val="00A179F6"/>
    <w:rsid w:val="00A35463"/>
    <w:rsid w:val="00A468F6"/>
    <w:rsid w:val="00A512E4"/>
    <w:rsid w:val="00A708F8"/>
    <w:rsid w:val="00AA4A7E"/>
    <w:rsid w:val="00AB09E0"/>
    <w:rsid w:val="00AE06BF"/>
    <w:rsid w:val="00AE674E"/>
    <w:rsid w:val="00B02132"/>
    <w:rsid w:val="00B44BEA"/>
    <w:rsid w:val="00B45188"/>
    <w:rsid w:val="00B72027"/>
    <w:rsid w:val="00BD4974"/>
    <w:rsid w:val="00BE6357"/>
    <w:rsid w:val="00BF5ECF"/>
    <w:rsid w:val="00C37396"/>
    <w:rsid w:val="00C6367F"/>
    <w:rsid w:val="00C93881"/>
    <w:rsid w:val="00C94B3B"/>
    <w:rsid w:val="00CC0A91"/>
    <w:rsid w:val="00CD3D6B"/>
    <w:rsid w:val="00D07D93"/>
    <w:rsid w:val="00D13674"/>
    <w:rsid w:val="00D35CE1"/>
    <w:rsid w:val="00D3760D"/>
    <w:rsid w:val="00DD6877"/>
    <w:rsid w:val="00E06642"/>
    <w:rsid w:val="00E24098"/>
    <w:rsid w:val="00E51CE3"/>
    <w:rsid w:val="00E556A0"/>
    <w:rsid w:val="00EC100D"/>
    <w:rsid w:val="00ED0F10"/>
    <w:rsid w:val="00F174E0"/>
    <w:rsid w:val="00F218C7"/>
    <w:rsid w:val="00F22108"/>
    <w:rsid w:val="00F32C44"/>
    <w:rsid w:val="00FB2D21"/>
    <w:rsid w:val="00FC47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C25B7F"/>
  <w15:chartTrackingRefBased/>
  <w15:docId w15:val="{CCF89CB9-01D1-4374-B280-B38329B0C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760D"/>
    <w:pPr>
      <w:pBdr>
        <w:top w:val="nil"/>
        <w:left w:val="nil"/>
        <w:bottom w:val="nil"/>
        <w:right w:val="nil"/>
        <w:between w:val="nil"/>
        <w:bar w:val="nil"/>
      </w:pBdr>
    </w:pPr>
    <w:rPr>
      <w:rFonts w:ascii="Calibri" w:eastAsia="Arial Unicode MS" w:hAnsi="Calibri" w:cs="Arial Unicode MS"/>
      <w:color w:val="000000"/>
      <w:kern w:val="0"/>
      <w:u w:color="000000"/>
      <w:bdr w:val="nil"/>
      <w:lang w:eastAsia="pl-PL"/>
      <w14:textOutline w14:w="0" w14:cap="flat" w14:cmpd="sng" w14:algn="ctr">
        <w14:noFill/>
        <w14:prstDash w14:val="solid"/>
        <w14:bevel/>
      </w14:textOutline>
      <w14:ligatures w14:val="none"/>
    </w:rPr>
  </w:style>
  <w:style w:type="paragraph" w:styleId="Nagwek1">
    <w:name w:val="heading 1"/>
    <w:basedOn w:val="Normalny"/>
    <w:next w:val="Normalny"/>
    <w:link w:val="Nagwek1Znak"/>
    <w:uiPriority w:val="9"/>
    <w:qFormat/>
    <w:rsid w:val="007B5A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B5A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B5A0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B5A0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B5A0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B5A0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B5A0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B5A0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B5A0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B5A0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B5A0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B5A0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B5A0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B5A0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B5A0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B5A0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B5A0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B5A0C"/>
    <w:rPr>
      <w:rFonts w:eastAsiaTheme="majorEastAsia" w:cstheme="majorBidi"/>
      <w:color w:val="272727" w:themeColor="text1" w:themeTint="D8"/>
    </w:rPr>
  </w:style>
  <w:style w:type="paragraph" w:styleId="Tytu">
    <w:name w:val="Title"/>
    <w:basedOn w:val="Normalny"/>
    <w:next w:val="Normalny"/>
    <w:link w:val="TytuZnak"/>
    <w:uiPriority w:val="10"/>
    <w:qFormat/>
    <w:rsid w:val="007B5A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B5A0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B5A0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B5A0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B5A0C"/>
    <w:pPr>
      <w:spacing w:before="160"/>
      <w:jc w:val="center"/>
    </w:pPr>
    <w:rPr>
      <w:i/>
      <w:iCs/>
      <w:color w:val="404040" w:themeColor="text1" w:themeTint="BF"/>
    </w:rPr>
  </w:style>
  <w:style w:type="character" w:customStyle="1" w:styleId="CytatZnak">
    <w:name w:val="Cytat Znak"/>
    <w:basedOn w:val="Domylnaczcionkaakapitu"/>
    <w:link w:val="Cytat"/>
    <w:uiPriority w:val="29"/>
    <w:rsid w:val="007B5A0C"/>
    <w:rPr>
      <w:i/>
      <w:iCs/>
      <w:color w:val="404040" w:themeColor="text1" w:themeTint="BF"/>
    </w:rPr>
  </w:style>
  <w:style w:type="paragraph" w:styleId="Akapitzlist">
    <w:name w:val="List Paragraph"/>
    <w:basedOn w:val="Normalny"/>
    <w:qFormat/>
    <w:rsid w:val="007B5A0C"/>
    <w:pPr>
      <w:ind w:left="720"/>
      <w:contextualSpacing/>
    </w:pPr>
  </w:style>
  <w:style w:type="character" w:styleId="Wyrnienieintensywne">
    <w:name w:val="Intense Emphasis"/>
    <w:basedOn w:val="Domylnaczcionkaakapitu"/>
    <w:uiPriority w:val="21"/>
    <w:qFormat/>
    <w:rsid w:val="007B5A0C"/>
    <w:rPr>
      <w:i/>
      <w:iCs/>
      <w:color w:val="2F5496" w:themeColor="accent1" w:themeShade="BF"/>
    </w:rPr>
  </w:style>
  <w:style w:type="paragraph" w:styleId="Cytatintensywny">
    <w:name w:val="Intense Quote"/>
    <w:basedOn w:val="Normalny"/>
    <w:next w:val="Normalny"/>
    <w:link w:val="CytatintensywnyZnak"/>
    <w:uiPriority w:val="30"/>
    <w:qFormat/>
    <w:rsid w:val="007B5A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B5A0C"/>
    <w:rPr>
      <w:i/>
      <w:iCs/>
      <w:color w:val="2F5496" w:themeColor="accent1" w:themeShade="BF"/>
    </w:rPr>
  </w:style>
  <w:style w:type="character" w:styleId="Odwoanieintensywne">
    <w:name w:val="Intense Reference"/>
    <w:basedOn w:val="Domylnaczcionkaakapitu"/>
    <w:uiPriority w:val="32"/>
    <w:qFormat/>
    <w:rsid w:val="007B5A0C"/>
    <w:rPr>
      <w:b/>
      <w:bCs/>
      <w:smallCaps/>
      <w:color w:val="2F5496" w:themeColor="accent1" w:themeShade="BF"/>
      <w:spacing w:val="5"/>
    </w:rPr>
  </w:style>
  <w:style w:type="character" w:styleId="Hipercze">
    <w:name w:val="Hyperlink"/>
    <w:rsid w:val="00D3760D"/>
    <w:rPr>
      <w:u w:val="single"/>
    </w:rPr>
  </w:style>
  <w:style w:type="table" w:customStyle="1" w:styleId="TableNormal">
    <w:name w:val="Table Normal"/>
    <w:rsid w:val="00D3760D"/>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paragraph" w:customStyle="1" w:styleId="Nagwekistopka">
    <w:name w:val="Nagłówek i stopka"/>
    <w:rsid w:val="00D3760D"/>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sz w:val="24"/>
      <w:szCs w:val="24"/>
      <w:bdr w:val="nil"/>
      <w:lang w:eastAsia="pl-PL"/>
      <w14:textOutline w14:w="0" w14:cap="flat" w14:cmpd="sng" w14:algn="ctr">
        <w14:noFill/>
        <w14:prstDash w14:val="solid"/>
        <w14:bevel/>
      </w14:textOutline>
      <w14:ligatures w14:val="none"/>
    </w:rPr>
  </w:style>
  <w:style w:type="paragraph" w:customStyle="1" w:styleId="Default">
    <w:name w:val="Default"/>
    <w:rsid w:val="00D3760D"/>
    <w:pPr>
      <w:pBdr>
        <w:top w:val="nil"/>
        <w:left w:val="nil"/>
        <w:bottom w:val="nil"/>
        <w:right w:val="nil"/>
        <w:between w:val="nil"/>
        <w:bar w:val="nil"/>
      </w:pBdr>
    </w:pPr>
    <w:rPr>
      <w:rFonts w:ascii="Tahoma" w:eastAsia="Arial Unicode MS" w:hAnsi="Tahoma" w:cs="Arial Unicode MS"/>
      <w:color w:val="000000"/>
      <w:kern w:val="0"/>
      <w:sz w:val="24"/>
      <w:szCs w:val="24"/>
      <w:u w:color="000000"/>
      <w:bdr w:val="nil"/>
      <w:lang w:val="de-DE" w:eastAsia="pl-PL"/>
      <w14:ligatures w14:val="none"/>
    </w:rPr>
  </w:style>
  <w:style w:type="paragraph" w:customStyle="1" w:styleId="TreA">
    <w:name w:val="Treść A"/>
    <w:rsid w:val="00D3760D"/>
    <w:pPr>
      <w:pBdr>
        <w:top w:val="nil"/>
        <w:left w:val="nil"/>
        <w:bottom w:val="nil"/>
        <w:right w:val="nil"/>
        <w:between w:val="nil"/>
        <w:bar w:val="nil"/>
      </w:pBdr>
    </w:pPr>
    <w:rPr>
      <w:rFonts w:ascii="Times New Roman" w:eastAsia="Arial Unicode MS" w:hAnsi="Times New Roman" w:cs="Arial Unicode MS"/>
      <w:color w:val="000000"/>
      <w:kern w:val="0"/>
      <w:sz w:val="24"/>
      <w:szCs w:val="24"/>
      <w:u w:color="000000"/>
      <w:bdr w:val="nil"/>
      <w:lang w:eastAsia="pl-PL"/>
      <w14:textOutline w14:w="12700" w14:cap="flat" w14:cmpd="sng" w14:algn="ctr">
        <w14:noFill/>
        <w14:prstDash w14:val="solid"/>
        <w14:miter w14:lim="400000"/>
      </w14:textOutline>
      <w14:ligatures w14:val="none"/>
    </w:rPr>
  </w:style>
  <w:style w:type="numbering" w:customStyle="1" w:styleId="Zaimportowanystyl1">
    <w:name w:val="Zaimportowany styl 1"/>
    <w:rsid w:val="00D3760D"/>
    <w:pPr>
      <w:numPr>
        <w:numId w:val="1"/>
      </w:numPr>
    </w:pPr>
  </w:style>
  <w:style w:type="numbering" w:customStyle="1" w:styleId="Zaimportowanystyl21">
    <w:name w:val="Zaimportowany styl 21"/>
    <w:rsid w:val="00D3760D"/>
    <w:pPr>
      <w:numPr>
        <w:numId w:val="3"/>
      </w:numPr>
    </w:pPr>
  </w:style>
  <w:style w:type="numbering" w:customStyle="1" w:styleId="Zaimportowanystyl22">
    <w:name w:val="Zaimportowany styl 22"/>
    <w:rsid w:val="00D3760D"/>
    <w:pPr>
      <w:numPr>
        <w:numId w:val="5"/>
      </w:numPr>
    </w:pPr>
  </w:style>
  <w:style w:type="numbering" w:customStyle="1" w:styleId="Zaimportowanystyl4">
    <w:name w:val="Zaimportowany styl 4"/>
    <w:rsid w:val="00D3760D"/>
    <w:pPr>
      <w:numPr>
        <w:numId w:val="7"/>
      </w:numPr>
    </w:pPr>
  </w:style>
  <w:style w:type="numbering" w:customStyle="1" w:styleId="Zaimportowanystyl5">
    <w:name w:val="Zaimportowany styl 5"/>
    <w:rsid w:val="00D3760D"/>
    <w:pPr>
      <w:numPr>
        <w:numId w:val="9"/>
      </w:numPr>
    </w:pPr>
  </w:style>
  <w:style w:type="numbering" w:customStyle="1" w:styleId="Zaimportowanystyl6">
    <w:name w:val="Zaimportowany styl 6"/>
    <w:rsid w:val="00D3760D"/>
    <w:pPr>
      <w:numPr>
        <w:numId w:val="11"/>
      </w:numPr>
    </w:pPr>
  </w:style>
  <w:style w:type="numbering" w:customStyle="1" w:styleId="Zaimportowanystyl8">
    <w:name w:val="Zaimportowany styl 8"/>
    <w:rsid w:val="00D3760D"/>
    <w:pPr>
      <w:numPr>
        <w:numId w:val="13"/>
      </w:numPr>
    </w:pPr>
  </w:style>
  <w:style w:type="numbering" w:customStyle="1" w:styleId="Zaimportowanystyl9">
    <w:name w:val="Zaimportowany styl 9"/>
    <w:rsid w:val="00D3760D"/>
    <w:pPr>
      <w:numPr>
        <w:numId w:val="14"/>
      </w:numPr>
    </w:pPr>
  </w:style>
  <w:style w:type="numbering" w:customStyle="1" w:styleId="Zaimportowanystyl101">
    <w:name w:val="Zaimportowany styl 10"/>
    <w:rsid w:val="00D3760D"/>
    <w:pPr>
      <w:numPr>
        <w:numId w:val="16"/>
      </w:numPr>
    </w:pPr>
  </w:style>
  <w:style w:type="numbering" w:customStyle="1" w:styleId="Zaimportowanystyl11">
    <w:name w:val="Zaimportowany styl 11"/>
    <w:rsid w:val="00D3760D"/>
    <w:pPr>
      <w:numPr>
        <w:numId w:val="18"/>
      </w:numPr>
    </w:pPr>
  </w:style>
  <w:style w:type="paragraph" w:styleId="Tekstpodstawowy">
    <w:name w:val="Body Text"/>
    <w:link w:val="TekstpodstawowyZnak"/>
    <w:rsid w:val="00D3760D"/>
    <w:pPr>
      <w:pBdr>
        <w:top w:val="nil"/>
        <w:left w:val="nil"/>
        <w:bottom w:val="nil"/>
        <w:right w:val="nil"/>
        <w:between w:val="nil"/>
        <w:bar w:val="nil"/>
      </w:pBdr>
      <w:jc w:val="both"/>
    </w:pPr>
    <w:rPr>
      <w:rFonts w:ascii="Times New Roman" w:eastAsia="Arial Unicode MS" w:hAnsi="Times New Roman" w:cs="Arial Unicode MS"/>
      <w:color w:val="000000"/>
      <w:kern w:val="0"/>
      <w:u w:color="000000"/>
      <w:bdr w:val="nil"/>
      <w:lang w:eastAsia="pl-PL"/>
      <w14:ligatures w14:val="none"/>
    </w:rPr>
  </w:style>
  <w:style w:type="character" w:customStyle="1" w:styleId="TekstpodstawowyZnak">
    <w:name w:val="Tekst podstawowy Znak"/>
    <w:basedOn w:val="Domylnaczcionkaakapitu"/>
    <w:link w:val="Tekstpodstawowy"/>
    <w:rsid w:val="00D3760D"/>
    <w:rPr>
      <w:rFonts w:ascii="Times New Roman" w:eastAsia="Arial Unicode MS" w:hAnsi="Times New Roman" w:cs="Arial Unicode MS"/>
      <w:color w:val="000000"/>
      <w:kern w:val="0"/>
      <w:u w:color="000000"/>
      <w:bdr w:val="nil"/>
      <w:lang w:eastAsia="pl-PL"/>
      <w14:ligatures w14:val="none"/>
    </w:rPr>
  </w:style>
  <w:style w:type="numbering" w:customStyle="1" w:styleId="Zaimportowanystyl12">
    <w:name w:val="Zaimportowany styl 12"/>
    <w:rsid w:val="00D3760D"/>
    <w:pPr>
      <w:numPr>
        <w:numId w:val="19"/>
      </w:numPr>
    </w:pPr>
  </w:style>
  <w:style w:type="numbering" w:customStyle="1" w:styleId="Zaimportowanystyl13">
    <w:name w:val="Zaimportowany styl 13"/>
    <w:rsid w:val="00D3760D"/>
    <w:pPr>
      <w:numPr>
        <w:numId w:val="20"/>
      </w:numPr>
    </w:pPr>
  </w:style>
  <w:style w:type="numbering" w:customStyle="1" w:styleId="Zaimportowanystyl14">
    <w:name w:val="Zaimportowany styl 14"/>
    <w:rsid w:val="00D3760D"/>
    <w:pPr>
      <w:numPr>
        <w:numId w:val="21"/>
      </w:numPr>
    </w:pPr>
  </w:style>
  <w:style w:type="numbering" w:customStyle="1" w:styleId="Zaimportowanystyl15">
    <w:name w:val="Zaimportowany styl 15"/>
    <w:rsid w:val="00D3760D"/>
    <w:pPr>
      <w:numPr>
        <w:numId w:val="22"/>
      </w:numPr>
    </w:pPr>
  </w:style>
  <w:style w:type="numbering" w:customStyle="1" w:styleId="Zaimportowanystyl16">
    <w:name w:val="Zaimportowany styl 16"/>
    <w:rsid w:val="00D3760D"/>
    <w:pPr>
      <w:numPr>
        <w:numId w:val="24"/>
      </w:numPr>
    </w:pPr>
  </w:style>
  <w:style w:type="numbering" w:customStyle="1" w:styleId="Zaimportowanystyl17">
    <w:name w:val="Zaimportowany styl 17"/>
    <w:rsid w:val="00D3760D"/>
    <w:pPr>
      <w:numPr>
        <w:numId w:val="25"/>
      </w:numPr>
    </w:pPr>
  </w:style>
  <w:style w:type="numbering" w:customStyle="1" w:styleId="Zaimportowanystyl10">
    <w:name w:val="Zaimportowany styl 1.0"/>
    <w:rsid w:val="00D3760D"/>
    <w:pPr>
      <w:numPr>
        <w:numId w:val="26"/>
      </w:numPr>
    </w:pPr>
  </w:style>
  <w:style w:type="numbering" w:customStyle="1" w:styleId="Zaimportowanystyl19">
    <w:name w:val="Zaimportowany styl 19"/>
    <w:rsid w:val="00D3760D"/>
    <w:pPr>
      <w:numPr>
        <w:numId w:val="27"/>
      </w:numPr>
    </w:pPr>
  </w:style>
  <w:style w:type="numbering" w:customStyle="1" w:styleId="Zaimportowanystyl20">
    <w:name w:val="Zaimportowany styl 20"/>
    <w:rsid w:val="00D3760D"/>
    <w:pPr>
      <w:numPr>
        <w:numId w:val="28"/>
      </w:numPr>
    </w:pPr>
  </w:style>
  <w:style w:type="numbering" w:customStyle="1" w:styleId="Zaimportowanystyl2">
    <w:name w:val="Zaimportowany styl 2"/>
    <w:rsid w:val="00D3760D"/>
    <w:pPr>
      <w:numPr>
        <w:numId w:val="29"/>
      </w:numPr>
    </w:pPr>
  </w:style>
  <w:style w:type="numbering" w:customStyle="1" w:styleId="Zaimportowanystyl3">
    <w:name w:val="Zaimportowany styl 3"/>
    <w:rsid w:val="00D3760D"/>
    <w:pPr>
      <w:numPr>
        <w:numId w:val="30"/>
      </w:numPr>
    </w:pPr>
  </w:style>
  <w:style w:type="numbering" w:customStyle="1" w:styleId="Zaimportowanystyl100">
    <w:name w:val="Zaimportowany styl 1.0.0"/>
    <w:rsid w:val="00D3760D"/>
    <w:pPr>
      <w:numPr>
        <w:numId w:val="31"/>
      </w:numPr>
    </w:pPr>
  </w:style>
  <w:style w:type="numbering" w:customStyle="1" w:styleId="Zaimportowanystyl35">
    <w:name w:val="Zaimportowany styl 35"/>
    <w:rsid w:val="00D3760D"/>
    <w:pPr>
      <w:numPr>
        <w:numId w:val="32"/>
      </w:numPr>
    </w:pPr>
  </w:style>
  <w:style w:type="numbering" w:customStyle="1" w:styleId="Zaimportowanystyl50">
    <w:name w:val="Zaimportowany styl 5.0"/>
    <w:rsid w:val="00D3760D"/>
    <w:pPr>
      <w:numPr>
        <w:numId w:val="33"/>
      </w:numPr>
    </w:pPr>
  </w:style>
  <w:style w:type="numbering" w:customStyle="1" w:styleId="Zaimportowanystyl36">
    <w:name w:val="Zaimportowany styl 36"/>
    <w:rsid w:val="00D3760D"/>
    <w:pPr>
      <w:numPr>
        <w:numId w:val="34"/>
      </w:numPr>
    </w:pPr>
  </w:style>
  <w:style w:type="numbering" w:customStyle="1" w:styleId="Zaimportowanystyl60">
    <w:name w:val="Zaimportowany styl 6.0"/>
    <w:rsid w:val="00D3760D"/>
    <w:pPr>
      <w:numPr>
        <w:numId w:val="35"/>
      </w:numPr>
    </w:pPr>
  </w:style>
  <w:style w:type="numbering" w:customStyle="1" w:styleId="Zaimportowanystyl500">
    <w:name w:val="Zaimportowany styl 5.0.0"/>
    <w:rsid w:val="00D3760D"/>
    <w:pPr>
      <w:numPr>
        <w:numId w:val="36"/>
      </w:numPr>
    </w:pPr>
  </w:style>
  <w:style w:type="numbering" w:customStyle="1" w:styleId="Zaimportowanystyl7">
    <w:name w:val="Zaimportowany styl 7"/>
    <w:rsid w:val="00D3760D"/>
    <w:pPr>
      <w:numPr>
        <w:numId w:val="37"/>
      </w:numPr>
    </w:pPr>
  </w:style>
  <w:style w:type="numbering" w:customStyle="1" w:styleId="Zaimportowanystyl600">
    <w:name w:val="Zaimportowany styl 6.0.0"/>
    <w:rsid w:val="00D3760D"/>
    <w:pPr>
      <w:numPr>
        <w:numId w:val="38"/>
      </w:numPr>
    </w:pPr>
  </w:style>
  <w:style w:type="numbering" w:customStyle="1" w:styleId="Zaimportowanystyl70">
    <w:name w:val="Zaimportowany styl 7.0"/>
    <w:rsid w:val="00D3760D"/>
    <w:pPr>
      <w:numPr>
        <w:numId w:val="40"/>
      </w:numPr>
    </w:pPr>
  </w:style>
  <w:style w:type="numbering" w:customStyle="1" w:styleId="Zaimportowanystyl280">
    <w:name w:val="Zaimportowany styl 28.0"/>
    <w:rsid w:val="00D3760D"/>
    <w:pPr>
      <w:numPr>
        <w:numId w:val="41"/>
      </w:numPr>
    </w:pPr>
  </w:style>
  <w:style w:type="numbering" w:customStyle="1" w:styleId="Zaimportowanystyl110">
    <w:name w:val="Zaimportowany styl 11.0"/>
    <w:rsid w:val="00D3760D"/>
    <w:pPr>
      <w:numPr>
        <w:numId w:val="42"/>
      </w:numPr>
    </w:pPr>
  </w:style>
  <w:style w:type="paragraph" w:styleId="Nagwek">
    <w:name w:val="header"/>
    <w:basedOn w:val="Normalny"/>
    <w:link w:val="NagwekZnak"/>
    <w:uiPriority w:val="99"/>
    <w:unhideWhenUsed/>
    <w:rsid w:val="0097403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403C"/>
    <w:rPr>
      <w:rFonts w:ascii="Calibri" w:eastAsia="Arial Unicode MS" w:hAnsi="Calibri" w:cs="Arial Unicode MS"/>
      <w:color w:val="000000"/>
      <w:kern w:val="0"/>
      <w:u w:color="000000"/>
      <w:bdr w:val="nil"/>
      <w:lang w:eastAsia="pl-PL"/>
      <w14:textOutline w14:w="0" w14:cap="flat" w14:cmpd="sng" w14:algn="ctr">
        <w14:noFill/>
        <w14:prstDash w14:val="solid"/>
        <w14:bevel/>
      </w14:textOutline>
      <w14:ligatures w14:val="none"/>
    </w:rPr>
  </w:style>
  <w:style w:type="paragraph" w:styleId="Stopka">
    <w:name w:val="footer"/>
    <w:basedOn w:val="Normalny"/>
    <w:link w:val="StopkaZnak"/>
    <w:uiPriority w:val="99"/>
    <w:unhideWhenUsed/>
    <w:rsid w:val="009740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403C"/>
    <w:rPr>
      <w:rFonts w:ascii="Calibri" w:eastAsia="Arial Unicode MS" w:hAnsi="Calibri" w:cs="Arial Unicode MS"/>
      <w:color w:val="000000"/>
      <w:kern w:val="0"/>
      <w:u w:color="000000"/>
      <w:bdr w:val="nil"/>
      <w:lang w:eastAsia="pl-PL"/>
      <w14:textOutline w14:w="0" w14:cap="flat" w14:cmpd="sng" w14:algn="ctr">
        <w14:noFill/>
        <w14:prstDash w14:val="solid"/>
        <w14:bevel/>
      </w14:textOutline>
      <w14:ligatures w14:val="none"/>
    </w:rPr>
  </w:style>
  <w:style w:type="paragraph" w:styleId="NormalnyWeb">
    <w:name w:val="Normal (Web)"/>
    <w:basedOn w:val="Normalny"/>
    <w:uiPriority w:val="99"/>
    <w:semiHidden/>
    <w:unhideWhenUsed/>
    <w:rsid w:val="005316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14:textOutline w14:w="0" w14:cap="rnd" w14:cmpd="sng" w14:algn="ctr">
        <w14:noFill/>
        <w14:prstDash w14:val="solid"/>
        <w14:bevel/>
      </w14:textOutline>
    </w:rPr>
  </w:style>
  <w:style w:type="character" w:customStyle="1" w:styleId="v1v1apple-converted-space">
    <w:name w:val="v1v1apple-converted-space"/>
    <w:basedOn w:val="Domylnaczcionkaakapitu"/>
    <w:rsid w:val="00531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15</Pages>
  <Words>5000</Words>
  <Characters>30004</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Urblex Urblex</dc:creator>
  <cp:keywords/>
  <dc:description/>
  <cp:lastModifiedBy>Urblex Urblex</cp:lastModifiedBy>
  <cp:revision>71</cp:revision>
  <dcterms:created xsi:type="dcterms:W3CDTF">2025-08-11T10:29:00Z</dcterms:created>
  <dcterms:modified xsi:type="dcterms:W3CDTF">2025-11-05T12:29:00Z</dcterms:modified>
</cp:coreProperties>
</file>